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C5DE68" w14:textId="68F22461" w:rsidR="0015314D" w:rsidRDefault="0015314D"/>
    <w:p w14:paraId="2C6A8CF5" w14:textId="0EAE662D" w:rsidR="0015314D" w:rsidRDefault="0015314D"/>
    <w:p w14:paraId="539297A6" w14:textId="77777777" w:rsidR="0015314D" w:rsidRDefault="0015314D"/>
    <w:tbl>
      <w:tblPr>
        <w:tblpPr w:leftFromText="180" w:rightFromText="180" w:horzAnchor="margin" w:tblpY="-810"/>
        <w:tblW w:w="10207" w:type="dxa"/>
        <w:tblLook w:val="04A0" w:firstRow="1" w:lastRow="0" w:firstColumn="1" w:lastColumn="0" w:noHBand="0" w:noVBand="1"/>
      </w:tblPr>
      <w:tblGrid>
        <w:gridCol w:w="10207"/>
      </w:tblGrid>
      <w:tr w:rsidR="003C4745" w:rsidRPr="0096610A" w14:paraId="072147DC" w14:textId="77777777" w:rsidTr="003C4745">
        <w:trPr>
          <w:trHeight w:val="1740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E39C7" w14:textId="77777777" w:rsidR="0015314D" w:rsidRDefault="0015314D" w:rsidP="003C4745">
            <w:pPr>
              <w:jc w:val="right"/>
            </w:pPr>
            <w:bookmarkStart w:id="0" w:name="_GoBack"/>
          </w:p>
          <w:p w14:paraId="3408164D" w14:textId="77777777" w:rsidR="0015314D" w:rsidRDefault="0015314D" w:rsidP="003C4745">
            <w:pPr>
              <w:jc w:val="right"/>
            </w:pPr>
          </w:p>
          <w:p w14:paraId="4D62A4F8" w14:textId="77777777" w:rsidR="0015314D" w:rsidRDefault="0015314D" w:rsidP="003C4745">
            <w:pPr>
              <w:jc w:val="right"/>
            </w:pPr>
          </w:p>
          <w:p w14:paraId="53252AD4" w14:textId="2E0BD9D9" w:rsidR="0015314D" w:rsidRPr="0045106B" w:rsidRDefault="0015314D" w:rsidP="007521E7">
            <w:pPr>
              <w:ind w:right="314"/>
              <w:jc w:val="right"/>
            </w:pPr>
            <w:r w:rsidRPr="0045106B">
              <w:t xml:space="preserve">Приложение </w:t>
            </w:r>
            <w:r w:rsidR="00485C4A">
              <w:t>9</w:t>
            </w:r>
          </w:p>
          <w:p w14:paraId="53E8E6FF" w14:textId="43BC3C28" w:rsidR="0015314D" w:rsidRPr="0045106B" w:rsidRDefault="0015314D" w:rsidP="007521E7">
            <w:pPr>
              <w:ind w:right="314"/>
              <w:jc w:val="right"/>
            </w:pPr>
            <w:r w:rsidRPr="0045106B">
              <w:t xml:space="preserve">к Дополнительному соглашению </w:t>
            </w:r>
            <w:r w:rsidR="0045106B" w:rsidRPr="0045106B">
              <w:t>11</w:t>
            </w:r>
          </w:p>
          <w:p w14:paraId="28F2B8A1" w14:textId="2AF6A009" w:rsidR="0015314D" w:rsidRDefault="0015314D" w:rsidP="007521E7">
            <w:pPr>
              <w:ind w:right="314"/>
              <w:jc w:val="right"/>
            </w:pPr>
            <w:r w:rsidRPr="0045106B">
              <w:t xml:space="preserve">от </w:t>
            </w:r>
            <w:r w:rsidR="004E0EB0" w:rsidRPr="0045106B">
              <w:t>3</w:t>
            </w:r>
            <w:r w:rsidR="003E5EFF">
              <w:t>1</w:t>
            </w:r>
            <w:r w:rsidRPr="0045106B">
              <w:t>.0</w:t>
            </w:r>
            <w:r w:rsidR="004E0EB0" w:rsidRPr="0045106B">
              <w:t>7</w:t>
            </w:r>
            <w:r w:rsidRPr="0045106B">
              <w:t>.2018</w:t>
            </w:r>
          </w:p>
          <w:p w14:paraId="4C1E295F" w14:textId="77777777" w:rsidR="0015314D" w:rsidRDefault="0015314D" w:rsidP="007521E7">
            <w:pPr>
              <w:ind w:right="314"/>
              <w:jc w:val="right"/>
            </w:pPr>
          </w:p>
          <w:p w14:paraId="7D7CA8E3" w14:textId="0A17BF9A" w:rsidR="003C4745" w:rsidRPr="00F711D9" w:rsidRDefault="003C4745" w:rsidP="007521E7">
            <w:pPr>
              <w:ind w:right="314"/>
              <w:jc w:val="right"/>
            </w:pPr>
            <w:r w:rsidRPr="00F711D9">
              <w:t xml:space="preserve">Приложение </w:t>
            </w:r>
            <w:r w:rsidR="008077A1">
              <w:t>3</w:t>
            </w:r>
            <w:r w:rsidR="006F5817">
              <w:t>2</w:t>
            </w:r>
            <w:r w:rsidRPr="00F711D9">
              <w:t xml:space="preserve">                                       </w:t>
            </w:r>
            <w:r w:rsidRPr="00F711D9">
              <w:br/>
              <w:t xml:space="preserve">к Тарифному соглашению </w:t>
            </w:r>
          </w:p>
          <w:p w14:paraId="3268191B" w14:textId="77777777" w:rsidR="003C4745" w:rsidRPr="00F711D9" w:rsidRDefault="003C4745" w:rsidP="007521E7">
            <w:pPr>
              <w:ind w:right="314"/>
              <w:jc w:val="right"/>
            </w:pPr>
            <w:r w:rsidRPr="00F711D9">
              <w:t xml:space="preserve">в системе обязательного медицинского страхования </w:t>
            </w:r>
          </w:p>
          <w:p w14:paraId="5E97F866" w14:textId="3E829DC0" w:rsidR="003C4745" w:rsidRPr="0096610A" w:rsidRDefault="003C4745" w:rsidP="007521E7">
            <w:pPr>
              <w:ind w:right="314"/>
              <w:jc w:val="right"/>
              <w:rPr>
                <w:sz w:val="22"/>
                <w:szCs w:val="22"/>
              </w:rPr>
            </w:pPr>
            <w:r w:rsidRPr="00F711D9">
              <w:t>Ханты-Мансийского автономного округа – Югры на 201</w:t>
            </w:r>
            <w:r>
              <w:t xml:space="preserve">8 </w:t>
            </w:r>
            <w:r w:rsidRPr="00F711D9">
              <w:t>год</w:t>
            </w:r>
            <w:r w:rsidRPr="00F711D9">
              <w:br/>
              <w:t xml:space="preserve"> от </w:t>
            </w:r>
            <w:r>
              <w:t>2</w:t>
            </w:r>
            <w:r w:rsidR="005318D7">
              <w:t>1</w:t>
            </w:r>
            <w:r>
              <w:t>.12</w:t>
            </w:r>
            <w:r w:rsidRPr="00F711D9">
              <w:t>.201</w:t>
            </w:r>
            <w:r>
              <w:t>7</w:t>
            </w:r>
            <w:r w:rsidRPr="0096610A">
              <w:rPr>
                <w:sz w:val="22"/>
                <w:szCs w:val="22"/>
              </w:rPr>
              <w:t xml:space="preserve"> </w:t>
            </w:r>
          </w:p>
        </w:tc>
      </w:tr>
    </w:tbl>
    <w:p w14:paraId="29D75577" w14:textId="77777777" w:rsidR="00381CAB" w:rsidRPr="0053558A" w:rsidRDefault="00381CAB" w:rsidP="003C4745">
      <w:pPr>
        <w:jc w:val="center"/>
        <w:rPr>
          <w:sz w:val="24"/>
          <w:szCs w:val="24"/>
        </w:rPr>
      </w:pPr>
    </w:p>
    <w:p w14:paraId="71277D26" w14:textId="77777777" w:rsidR="003C4745" w:rsidRPr="0053558A" w:rsidRDefault="003C4745" w:rsidP="003C4745">
      <w:pPr>
        <w:jc w:val="center"/>
        <w:rPr>
          <w:b/>
          <w:sz w:val="24"/>
          <w:szCs w:val="24"/>
        </w:rPr>
      </w:pPr>
      <w:r w:rsidRPr="0053558A">
        <w:rPr>
          <w:b/>
          <w:sz w:val="24"/>
          <w:szCs w:val="24"/>
        </w:rPr>
        <w:t>ПОРЯДОК</w:t>
      </w:r>
    </w:p>
    <w:p w14:paraId="12F9117F" w14:textId="49FCC64C" w:rsidR="003C4745" w:rsidRPr="0053558A" w:rsidRDefault="003C4745" w:rsidP="003C4745">
      <w:pPr>
        <w:jc w:val="center"/>
        <w:rPr>
          <w:b/>
          <w:sz w:val="24"/>
          <w:szCs w:val="24"/>
        </w:rPr>
      </w:pPr>
      <w:r w:rsidRPr="0053558A">
        <w:rPr>
          <w:rFonts w:eastAsiaTheme="minorHAnsi"/>
          <w:b/>
          <w:sz w:val="24"/>
          <w:szCs w:val="24"/>
        </w:rPr>
        <w:t xml:space="preserve">применения способов оплаты </w:t>
      </w:r>
      <w:bookmarkStart w:id="1" w:name="_Hlk501566547"/>
      <w:r w:rsidR="00463645" w:rsidRPr="003C4745">
        <w:rPr>
          <w:rFonts w:eastAsiaTheme="minorHAnsi"/>
          <w:b/>
          <w:sz w:val="24"/>
          <w:szCs w:val="24"/>
        </w:rPr>
        <w:t>первичной медико-санитарной помощи (в том числе первичной специализированной медико-санитарной помощи)</w:t>
      </w:r>
      <w:r w:rsidR="00463645">
        <w:rPr>
          <w:rFonts w:eastAsiaTheme="minorHAnsi"/>
          <w:b/>
          <w:sz w:val="24"/>
          <w:szCs w:val="24"/>
        </w:rPr>
        <w:t xml:space="preserve"> </w:t>
      </w:r>
      <w:r w:rsidRPr="0053558A">
        <w:rPr>
          <w:rFonts w:eastAsiaTheme="minorHAnsi"/>
          <w:b/>
          <w:sz w:val="24"/>
          <w:szCs w:val="24"/>
        </w:rPr>
        <w:t>с особенностями формирования реестров</w:t>
      </w:r>
    </w:p>
    <w:bookmarkEnd w:id="1"/>
    <w:p w14:paraId="7820DDD2" w14:textId="77777777" w:rsidR="003C4745" w:rsidRDefault="003C4745" w:rsidP="003C4745">
      <w:pPr>
        <w:contextualSpacing/>
        <w:jc w:val="both"/>
        <w:rPr>
          <w:rFonts w:eastAsiaTheme="minorHAnsi"/>
          <w:sz w:val="24"/>
          <w:szCs w:val="24"/>
        </w:rPr>
      </w:pPr>
    </w:p>
    <w:p w14:paraId="246E7BE4" w14:textId="77777777" w:rsidR="00381CAB" w:rsidRPr="0053558A" w:rsidRDefault="00381CAB" w:rsidP="003C4745">
      <w:pPr>
        <w:contextualSpacing/>
        <w:jc w:val="both"/>
        <w:rPr>
          <w:rFonts w:eastAsiaTheme="minorHAnsi"/>
          <w:sz w:val="24"/>
          <w:szCs w:val="24"/>
        </w:rPr>
      </w:pPr>
    </w:p>
    <w:p w14:paraId="1FEAB355" w14:textId="77777777" w:rsidR="003C4745" w:rsidRPr="003C4745" w:rsidRDefault="003C4745" w:rsidP="003C4745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2" w:name="_Toc470793168"/>
      <w:r w:rsidRPr="003C4745">
        <w:rPr>
          <w:rFonts w:ascii="Times New Roman" w:eastAsiaTheme="minorHAnsi" w:hAnsi="Times New Roman"/>
          <w:b/>
          <w:sz w:val="24"/>
          <w:szCs w:val="24"/>
        </w:rPr>
        <w:t>Оплата первичной медико-санитарной помощи (в том числе первичной специализированной медико-санитарной помощи)</w:t>
      </w:r>
      <w:bookmarkEnd w:id="2"/>
    </w:p>
    <w:p w14:paraId="5D7DCE6F" w14:textId="77777777" w:rsidR="005318D7" w:rsidRDefault="005318D7" w:rsidP="003C4745">
      <w:pPr>
        <w:jc w:val="both"/>
        <w:rPr>
          <w:rFonts w:eastAsiaTheme="minorHAnsi"/>
          <w:b/>
          <w:sz w:val="24"/>
          <w:szCs w:val="24"/>
        </w:rPr>
      </w:pPr>
    </w:p>
    <w:p w14:paraId="3D939B3E" w14:textId="77777777" w:rsidR="00381CAB" w:rsidRPr="003C4745" w:rsidRDefault="00381CAB" w:rsidP="003C4745">
      <w:pPr>
        <w:jc w:val="both"/>
        <w:rPr>
          <w:rFonts w:eastAsiaTheme="minorHAnsi"/>
          <w:b/>
          <w:sz w:val="24"/>
          <w:szCs w:val="24"/>
        </w:rPr>
      </w:pPr>
    </w:p>
    <w:p w14:paraId="1F0C1136" w14:textId="268F770F" w:rsidR="003C4745" w:rsidRDefault="005318D7" w:rsidP="00B52C69">
      <w:pPr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      1.1 </w:t>
      </w:r>
      <w:r w:rsidR="003C4745" w:rsidRPr="005318D7">
        <w:rPr>
          <w:rFonts w:eastAsiaTheme="minorHAnsi"/>
          <w:sz w:val="24"/>
          <w:szCs w:val="24"/>
        </w:rPr>
        <w:t>Оплата первичной медико-санитарной помощи (в том числе первичной специализированной медико-санитарной помощи) осуществляется:</w:t>
      </w:r>
    </w:p>
    <w:p w14:paraId="35418803" w14:textId="77777777" w:rsidR="00381CAB" w:rsidRPr="005318D7" w:rsidRDefault="00381CAB" w:rsidP="00B52C69">
      <w:pPr>
        <w:jc w:val="both"/>
        <w:rPr>
          <w:rFonts w:eastAsiaTheme="minorHAnsi"/>
          <w:sz w:val="24"/>
          <w:szCs w:val="24"/>
        </w:rPr>
      </w:pPr>
    </w:p>
    <w:p w14:paraId="2CFD1085" w14:textId="2373BAF0" w:rsidR="003C4745" w:rsidRPr="001A54FC" w:rsidRDefault="003C4745" w:rsidP="008D6786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A54FC">
        <w:rPr>
          <w:rFonts w:ascii="Times New Roman" w:eastAsiaTheme="minorHAnsi" w:hAnsi="Times New Roman"/>
          <w:b/>
          <w:sz w:val="24"/>
          <w:szCs w:val="24"/>
        </w:rPr>
        <w:t xml:space="preserve">По </w:t>
      </w:r>
      <w:proofErr w:type="spellStart"/>
      <w:r w:rsidRPr="001A54FC">
        <w:rPr>
          <w:rFonts w:ascii="Times New Roman" w:eastAsiaTheme="minorHAnsi" w:hAnsi="Times New Roman"/>
          <w:b/>
          <w:sz w:val="24"/>
          <w:szCs w:val="24"/>
        </w:rPr>
        <w:t>подушевому</w:t>
      </w:r>
      <w:proofErr w:type="spellEnd"/>
      <w:r w:rsidRPr="001A54FC">
        <w:rPr>
          <w:rFonts w:ascii="Times New Roman" w:eastAsiaTheme="minorHAnsi" w:hAnsi="Times New Roman"/>
          <w:b/>
          <w:sz w:val="24"/>
          <w:szCs w:val="24"/>
        </w:rPr>
        <w:t xml:space="preserve"> нормативу финансирования</w:t>
      </w:r>
      <w:r w:rsidRPr="001A54FC">
        <w:rPr>
          <w:rFonts w:ascii="Times New Roman" w:eastAsiaTheme="minorHAnsi" w:hAnsi="Times New Roman"/>
          <w:sz w:val="24"/>
          <w:szCs w:val="24"/>
        </w:rPr>
        <w:t xml:space="preserve"> в соответствии с перечнем Медицинских организаций, участвующих в </w:t>
      </w:r>
      <w:proofErr w:type="spellStart"/>
      <w:r w:rsidRPr="001A54FC">
        <w:rPr>
          <w:rFonts w:ascii="Times New Roman" w:eastAsiaTheme="minorHAnsi" w:hAnsi="Times New Roman"/>
          <w:sz w:val="24"/>
          <w:szCs w:val="24"/>
        </w:rPr>
        <w:t>подушевом</w:t>
      </w:r>
      <w:proofErr w:type="spellEnd"/>
      <w:r w:rsidRPr="001A54FC">
        <w:rPr>
          <w:rFonts w:ascii="Times New Roman" w:eastAsiaTheme="minorHAnsi" w:hAnsi="Times New Roman"/>
          <w:sz w:val="24"/>
          <w:szCs w:val="24"/>
        </w:rPr>
        <w:t xml:space="preserve"> финансировании (Приложение </w:t>
      </w:r>
      <w:r w:rsidRPr="001A54FC">
        <w:rPr>
          <w:rFonts w:ascii="Times New Roman" w:eastAsiaTheme="minorHAnsi" w:hAnsi="Times New Roman"/>
          <w:b/>
          <w:sz w:val="24"/>
          <w:szCs w:val="24"/>
        </w:rPr>
        <w:t>1</w:t>
      </w:r>
      <w:r w:rsidRPr="001A54FC">
        <w:rPr>
          <w:rFonts w:ascii="Times New Roman" w:eastAsiaTheme="minorHAnsi" w:hAnsi="Times New Roman"/>
          <w:sz w:val="24"/>
          <w:szCs w:val="24"/>
        </w:rPr>
        <w:t xml:space="preserve"> к </w:t>
      </w:r>
      <w:r w:rsidR="00381CAB">
        <w:rPr>
          <w:rFonts w:ascii="Times New Roman" w:eastAsiaTheme="minorHAnsi" w:hAnsi="Times New Roman"/>
          <w:sz w:val="24"/>
          <w:szCs w:val="24"/>
        </w:rPr>
        <w:t>Тарифному</w:t>
      </w:r>
      <w:r w:rsidRPr="001A54FC">
        <w:rPr>
          <w:rFonts w:ascii="Times New Roman" w:eastAsiaTheme="minorHAnsi" w:hAnsi="Times New Roman"/>
          <w:sz w:val="24"/>
          <w:szCs w:val="24"/>
        </w:rPr>
        <w:t xml:space="preserve"> </w:t>
      </w:r>
      <w:r w:rsidR="00381CAB">
        <w:rPr>
          <w:rFonts w:ascii="Times New Roman" w:eastAsiaTheme="minorHAnsi" w:hAnsi="Times New Roman"/>
          <w:sz w:val="24"/>
          <w:szCs w:val="24"/>
        </w:rPr>
        <w:t>с</w:t>
      </w:r>
      <w:r w:rsidRPr="001A54FC">
        <w:rPr>
          <w:rFonts w:ascii="Times New Roman" w:eastAsiaTheme="minorHAnsi" w:hAnsi="Times New Roman"/>
          <w:sz w:val="24"/>
          <w:szCs w:val="24"/>
        </w:rPr>
        <w:t xml:space="preserve">оглашению). </w:t>
      </w:r>
    </w:p>
    <w:p w14:paraId="036F983C" w14:textId="77777777" w:rsidR="003C4745" w:rsidRPr="001A54FC" w:rsidRDefault="003C4745" w:rsidP="003C4745">
      <w:pPr>
        <w:ind w:firstLine="708"/>
        <w:jc w:val="both"/>
        <w:rPr>
          <w:rFonts w:eastAsiaTheme="minorHAnsi"/>
          <w:sz w:val="24"/>
          <w:szCs w:val="24"/>
        </w:rPr>
      </w:pPr>
      <w:proofErr w:type="spellStart"/>
      <w:r w:rsidRPr="001A54FC">
        <w:rPr>
          <w:rFonts w:eastAsiaTheme="minorHAnsi"/>
          <w:sz w:val="24"/>
          <w:szCs w:val="24"/>
        </w:rPr>
        <w:t>Подушевой</w:t>
      </w:r>
      <w:proofErr w:type="spellEnd"/>
      <w:r w:rsidRPr="001A54FC">
        <w:rPr>
          <w:rFonts w:eastAsiaTheme="minorHAnsi"/>
          <w:sz w:val="24"/>
          <w:szCs w:val="24"/>
        </w:rPr>
        <w:t xml:space="preserve"> норматив финансирования включает затраты на оказание первичной доврачебной, первичной врачебной и первичной специализированной медико-санитарной помощи.</w:t>
      </w:r>
    </w:p>
    <w:p w14:paraId="6B2FE812" w14:textId="77777777" w:rsidR="003C4745" w:rsidRPr="001A54FC" w:rsidRDefault="003C4745" w:rsidP="003C4745">
      <w:pPr>
        <w:ind w:firstLine="708"/>
        <w:contextualSpacing/>
        <w:jc w:val="both"/>
        <w:rPr>
          <w:sz w:val="24"/>
          <w:szCs w:val="24"/>
        </w:rPr>
      </w:pPr>
      <w:r w:rsidRPr="001A54FC">
        <w:rPr>
          <w:sz w:val="24"/>
          <w:szCs w:val="24"/>
        </w:rPr>
        <w:t xml:space="preserve">В </w:t>
      </w:r>
      <w:proofErr w:type="spellStart"/>
      <w:r w:rsidRPr="001A54FC">
        <w:rPr>
          <w:sz w:val="24"/>
          <w:szCs w:val="24"/>
        </w:rPr>
        <w:t>подушевой</w:t>
      </w:r>
      <w:proofErr w:type="spellEnd"/>
      <w:r w:rsidRPr="001A54FC">
        <w:rPr>
          <w:sz w:val="24"/>
          <w:szCs w:val="24"/>
        </w:rPr>
        <w:t xml:space="preserve"> норматив финансирования на прикрепившихся лиц не включаются расходы:</w:t>
      </w:r>
    </w:p>
    <w:p w14:paraId="27E6F62C" w14:textId="77777777" w:rsidR="003C4745" w:rsidRPr="001A54FC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1A54FC">
        <w:rPr>
          <w:sz w:val="24"/>
          <w:szCs w:val="24"/>
        </w:rPr>
        <w:t>на финансовое обеспечение мероприятий по проведению всех видов диспансеризации и профилактических осмотров отдельных категорий граждан, порядки, проведения которых установлены нормативно-правовыми актами;</w:t>
      </w:r>
    </w:p>
    <w:p w14:paraId="627EC4BB" w14:textId="77777777" w:rsidR="003C4745" w:rsidRPr="001A54FC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1A54FC">
        <w:rPr>
          <w:sz w:val="24"/>
          <w:szCs w:val="24"/>
        </w:rPr>
        <w:t>на оплату диализа в амбулаторных условиях;</w:t>
      </w:r>
    </w:p>
    <w:p w14:paraId="344E3677" w14:textId="77777777" w:rsidR="003C4745" w:rsidRPr="001A54FC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1A54FC">
        <w:rPr>
          <w:sz w:val="24"/>
          <w:szCs w:val="24"/>
        </w:rPr>
        <w:t>на стоматологическую медицинскую помощь;</w:t>
      </w:r>
    </w:p>
    <w:p w14:paraId="378C48B9" w14:textId="77777777" w:rsidR="003C4745" w:rsidRPr="001A54FC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1A54FC">
        <w:rPr>
          <w:sz w:val="24"/>
          <w:szCs w:val="24"/>
        </w:rPr>
        <w:t>на оплату медицинской помощи, оказываемой в амбулаторных условиях застрахованным лицам ХМАО - Югры за пределами территории страхования;</w:t>
      </w:r>
    </w:p>
    <w:p w14:paraId="1BCEC4B7" w14:textId="77777777" w:rsidR="003C4745" w:rsidRPr="001A54FC" w:rsidRDefault="003C4745" w:rsidP="003C474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A54FC">
        <w:rPr>
          <w:rFonts w:ascii="Times New Roman" w:hAnsi="Times New Roman"/>
          <w:sz w:val="24"/>
          <w:szCs w:val="24"/>
        </w:rPr>
        <w:t>на оплату неотложной медицинской помощи, оказываемой в амбулаторных условиях застрахованным лицам ХМАО – Югры.</w:t>
      </w:r>
    </w:p>
    <w:p w14:paraId="665D5C59" w14:textId="77777777" w:rsidR="003C4745" w:rsidRPr="001A54FC" w:rsidRDefault="003C4745" w:rsidP="003C4745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A54FC">
        <w:rPr>
          <w:sz w:val="24"/>
          <w:szCs w:val="24"/>
        </w:rPr>
        <w:t xml:space="preserve">Расходы, не включенные в </w:t>
      </w:r>
      <w:proofErr w:type="spellStart"/>
      <w:r w:rsidRPr="001A54FC">
        <w:rPr>
          <w:sz w:val="24"/>
          <w:szCs w:val="24"/>
        </w:rPr>
        <w:t>подушевой</w:t>
      </w:r>
      <w:proofErr w:type="spellEnd"/>
      <w:r w:rsidRPr="001A54FC">
        <w:rPr>
          <w:sz w:val="24"/>
          <w:szCs w:val="24"/>
        </w:rPr>
        <w:t xml:space="preserve"> норматив финансирования на прикрепленное население, оплачиваются по тарифам за единицу объема медицинской помощи.</w:t>
      </w:r>
    </w:p>
    <w:p w14:paraId="26ACA131" w14:textId="77777777" w:rsidR="00414CEC" w:rsidRDefault="00414CEC" w:rsidP="00414CEC">
      <w:pPr>
        <w:ind w:firstLine="720"/>
        <w:jc w:val="both"/>
        <w:rPr>
          <w:sz w:val="24"/>
          <w:szCs w:val="24"/>
        </w:rPr>
      </w:pPr>
      <w:r w:rsidRPr="001A54FC">
        <w:rPr>
          <w:rFonts w:cs="Calibri"/>
          <w:sz w:val="24"/>
          <w:szCs w:val="24"/>
        </w:rPr>
        <w:t xml:space="preserve">При оплате медицинской помощи по </w:t>
      </w:r>
      <w:proofErr w:type="spellStart"/>
      <w:r w:rsidRPr="001A54FC">
        <w:rPr>
          <w:rFonts w:cs="Calibri"/>
          <w:sz w:val="24"/>
          <w:szCs w:val="24"/>
        </w:rPr>
        <w:t>подушевому</w:t>
      </w:r>
      <w:proofErr w:type="spellEnd"/>
      <w:r w:rsidRPr="001A54FC">
        <w:rPr>
          <w:rFonts w:cs="Calibri"/>
          <w:sz w:val="24"/>
          <w:szCs w:val="24"/>
        </w:rPr>
        <w:t xml:space="preserve"> нормативу финансирования, оказанной в амбулаторных условиях, в </w:t>
      </w:r>
      <w:proofErr w:type="spellStart"/>
      <w:r w:rsidRPr="001A54FC">
        <w:rPr>
          <w:rFonts w:cs="Calibri"/>
          <w:sz w:val="24"/>
          <w:szCs w:val="24"/>
        </w:rPr>
        <w:t>подушевой</w:t>
      </w:r>
      <w:proofErr w:type="spellEnd"/>
      <w:r w:rsidRPr="001A54FC">
        <w:rPr>
          <w:rFonts w:cs="Calibri"/>
          <w:sz w:val="24"/>
          <w:szCs w:val="24"/>
        </w:rPr>
        <w:t xml:space="preserve"> норматив финансирования не включается оплата всех видов диспансеризации и профилактических осмотров отдельных категорий граждан, порядки, проведения которых установлены нормативно-правовыми актами</w:t>
      </w:r>
      <w:r w:rsidRPr="001A54FC">
        <w:rPr>
          <w:sz w:val="24"/>
          <w:szCs w:val="24"/>
        </w:rPr>
        <w:t>.</w:t>
      </w:r>
    </w:p>
    <w:p w14:paraId="553033D6" w14:textId="77777777" w:rsidR="00381CAB" w:rsidRPr="001A54FC" w:rsidRDefault="00381CAB" w:rsidP="00414CEC">
      <w:pPr>
        <w:ind w:firstLine="720"/>
        <w:jc w:val="both"/>
        <w:rPr>
          <w:sz w:val="24"/>
          <w:szCs w:val="24"/>
          <w:u w:val="single"/>
        </w:rPr>
      </w:pPr>
    </w:p>
    <w:p w14:paraId="47B0ACFE" w14:textId="5F45DCD5" w:rsidR="003C4745" w:rsidRPr="001A54FC" w:rsidRDefault="003C4745" w:rsidP="003C4745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A54FC">
        <w:rPr>
          <w:rFonts w:ascii="Times New Roman" w:eastAsiaTheme="minorHAnsi" w:hAnsi="Times New Roman"/>
          <w:b/>
          <w:sz w:val="24"/>
          <w:szCs w:val="24"/>
        </w:rPr>
        <w:t xml:space="preserve">По тарифам за единицу объёма медицинской помощи </w:t>
      </w:r>
      <w:r w:rsidRPr="001A54FC">
        <w:rPr>
          <w:rFonts w:ascii="Times New Roman" w:eastAsiaTheme="minorHAnsi" w:hAnsi="Times New Roman"/>
          <w:sz w:val="24"/>
          <w:szCs w:val="24"/>
        </w:rPr>
        <w:t xml:space="preserve">в соответствии с перечнем </w:t>
      </w:r>
      <w:r w:rsidR="004A7176" w:rsidRPr="001A54FC">
        <w:rPr>
          <w:rFonts w:ascii="Times New Roman" w:eastAsiaTheme="minorHAnsi" w:hAnsi="Times New Roman"/>
          <w:sz w:val="24"/>
          <w:szCs w:val="24"/>
        </w:rPr>
        <w:t>Медицинских организаций,</w:t>
      </w:r>
      <w:r w:rsidRPr="001A54FC">
        <w:rPr>
          <w:rFonts w:ascii="Times New Roman" w:eastAsiaTheme="minorHAnsi" w:hAnsi="Times New Roman"/>
          <w:sz w:val="24"/>
          <w:szCs w:val="24"/>
        </w:rPr>
        <w:t xml:space="preserve"> не участвующих в </w:t>
      </w:r>
      <w:proofErr w:type="spellStart"/>
      <w:r w:rsidRPr="001A54FC">
        <w:rPr>
          <w:rFonts w:ascii="Times New Roman" w:eastAsiaTheme="minorHAnsi" w:hAnsi="Times New Roman"/>
          <w:sz w:val="24"/>
          <w:szCs w:val="24"/>
        </w:rPr>
        <w:t>подушевом</w:t>
      </w:r>
      <w:proofErr w:type="spellEnd"/>
      <w:r w:rsidRPr="001A54FC">
        <w:rPr>
          <w:rFonts w:ascii="Times New Roman" w:eastAsiaTheme="minorHAnsi" w:hAnsi="Times New Roman"/>
          <w:sz w:val="24"/>
          <w:szCs w:val="24"/>
        </w:rPr>
        <w:t xml:space="preserve"> финансировании (Приложение </w:t>
      </w:r>
      <w:r w:rsidRPr="001A54FC">
        <w:rPr>
          <w:rFonts w:ascii="Times New Roman" w:eastAsiaTheme="minorHAnsi" w:hAnsi="Times New Roman"/>
          <w:b/>
          <w:sz w:val="24"/>
          <w:szCs w:val="24"/>
        </w:rPr>
        <w:t xml:space="preserve">1 </w:t>
      </w:r>
      <w:r w:rsidRPr="001A54FC">
        <w:rPr>
          <w:rFonts w:ascii="Times New Roman" w:eastAsiaTheme="minorHAnsi" w:hAnsi="Times New Roman"/>
          <w:sz w:val="24"/>
          <w:szCs w:val="24"/>
        </w:rPr>
        <w:t xml:space="preserve">к Тарифному соглашению). </w:t>
      </w:r>
    </w:p>
    <w:p w14:paraId="5FE95E18" w14:textId="77777777" w:rsidR="003C4745" w:rsidRPr="003C4745" w:rsidRDefault="003C4745" w:rsidP="003C4745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b/>
          <w:sz w:val="24"/>
          <w:szCs w:val="24"/>
        </w:rPr>
      </w:pPr>
      <w:r w:rsidRPr="003C4745">
        <w:rPr>
          <w:rFonts w:eastAsiaTheme="minorHAnsi"/>
          <w:sz w:val="24"/>
          <w:szCs w:val="24"/>
        </w:rPr>
        <w:lastRenderedPageBreak/>
        <w:t xml:space="preserve">По тарифам за единицу объёма оплачивается так же медицинская помощь, оказанная </w:t>
      </w:r>
      <w:r w:rsidRPr="003C4745">
        <w:rPr>
          <w:rFonts w:eastAsiaTheme="minorHAnsi"/>
          <w:b/>
          <w:sz w:val="24"/>
          <w:szCs w:val="24"/>
        </w:rPr>
        <w:t>неприкреплённому</w:t>
      </w:r>
      <w:r w:rsidRPr="003C4745">
        <w:rPr>
          <w:rFonts w:eastAsiaTheme="minorHAnsi"/>
          <w:sz w:val="24"/>
          <w:szCs w:val="24"/>
        </w:rPr>
        <w:t xml:space="preserve"> населению, а также лицам, застрахованным за пределами территории автономного округа, </w:t>
      </w:r>
      <w:r w:rsidRPr="003C4745">
        <w:rPr>
          <w:rFonts w:eastAsiaTheme="minorHAnsi"/>
          <w:b/>
          <w:sz w:val="24"/>
          <w:szCs w:val="24"/>
        </w:rPr>
        <w:t>амбулаторно.</w:t>
      </w:r>
    </w:p>
    <w:p w14:paraId="16CBA60C" w14:textId="77777777" w:rsidR="003C4745" w:rsidRPr="003C4745" w:rsidRDefault="003C4745" w:rsidP="003C4745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sz w:val="24"/>
          <w:szCs w:val="24"/>
        </w:rPr>
      </w:pPr>
      <w:r w:rsidRPr="003C4745">
        <w:rPr>
          <w:rFonts w:eastAsiaTheme="minorHAnsi"/>
          <w:sz w:val="24"/>
          <w:szCs w:val="24"/>
        </w:rPr>
        <w:t>На территории ХМАО-Югры применяются следующие виды тарифов за единицу объёма медицинской помощи, оказанной в амбулаторных условиях:</w:t>
      </w:r>
    </w:p>
    <w:p w14:paraId="1DADE058" w14:textId="77777777" w:rsidR="003C4745" w:rsidRPr="003C4745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C4745">
        <w:rPr>
          <w:rFonts w:ascii="Times New Roman" w:eastAsiaTheme="minorHAnsi" w:hAnsi="Times New Roman"/>
          <w:sz w:val="24"/>
          <w:szCs w:val="24"/>
        </w:rPr>
        <w:t>по тарифам посещений с профилактической целью при оказании медицинской помощи в амбулаторных условиях;</w:t>
      </w:r>
    </w:p>
    <w:p w14:paraId="32845C79" w14:textId="77777777" w:rsidR="003C4745" w:rsidRPr="003C4745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C4745">
        <w:rPr>
          <w:rFonts w:ascii="Times New Roman" w:eastAsiaTheme="minorHAnsi" w:hAnsi="Times New Roman"/>
          <w:sz w:val="24"/>
          <w:szCs w:val="24"/>
        </w:rPr>
        <w:t>по тарифам посещений при оказании неотложной помощи в амбулаторных условиях;</w:t>
      </w:r>
    </w:p>
    <w:p w14:paraId="1ADC52E5" w14:textId="77777777" w:rsidR="003C4745" w:rsidRPr="003C4745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C4745">
        <w:rPr>
          <w:rFonts w:ascii="Times New Roman" w:eastAsiaTheme="minorHAnsi" w:hAnsi="Times New Roman"/>
          <w:sz w:val="24"/>
          <w:szCs w:val="24"/>
        </w:rPr>
        <w:t xml:space="preserve">по тарифам посещений по поводу заболевания при оказании медицинской помощи в амбулаторных условиях; </w:t>
      </w:r>
    </w:p>
    <w:p w14:paraId="1164D2DE" w14:textId="77777777" w:rsidR="003C4745" w:rsidRPr="003C4745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C4745">
        <w:rPr>
          <w:rFonts w:ascii="Times New Roman" w:eastAsiaTheme="minorHAnsi" w:hAnsi="Times New Roman"/>
          <w:sz w:val="24"/>
          <w:szCs w:val="24"/>
        </w:rPr>
        <w:t xml:space="preserve">по тарифам </w:t>
      </w:r>
      <w:r w:rsidR="008C6197">
        <w:rPr>
          <w:rFonts w:ascii="Times New Roman" w:eastAsiaTheme="minorHAnsi" w:hAnsi="Times New Roman"/>
          <w:sz w:val="24"/>
          <w:szCs w:val="24"/>
        </w:rPr>
        <w:t xml:space="preserve">групп </w:t>
      </w:r>
      <w:r w:rsidRPr="003C4745">
        <w:rPr>
          <w:rFonts w:ascii="Times New Roman" w:eastAsiaTheme="minorHAnsi" w:hAnsi="Times New Roman"/>
          <w:sz w:val="24"/>
          <w:szCs w:val="24"/>
        </w:rPr>
        <w:t xml:space="preserve">диагностических медицинских </w:t>
      </w:r>
      <w:r w:rsidR="008C6197" w:rsidRPr="003C4745">
        <w:rPr>
          <w:rFonts w:ascii="Times New Roman" w:eastAsiaTheme="minorHAnsi" w:hAnsi="Times New Roman"/>
          <w:sz w:val="24"/>
          <w:szCs w:val="24"/>
        </w:rPr>
        <w:t>услуг</w:t>
      </w:r>
      <w:r w:rsidR="008C6197" w:rsidRPr="008C6197">
        <w:rPr>
          <w:rFonts w:ascii="Times New Roman" w:eastAsiaTheme="minorHAnsi" w:hAnsi="Times New Roman"/>
          <w:sz w:val="24"/>
          <w:szCs w:val="24"/>
        </w:rPr>
        <w:t xml:space="preserve"> </w:t>
      </w:r>
      <w:r w:rsidR="008C6197" w:rsidRPr="003C4745">
        <w:rPr>
          <w:rFonts w:ascii="Times New Roman" w:eastAsiaTheme="minorHAnsi" w:hAnsi="Times New Roman"/>
          <w:sz w:val="24"/>
          <w:szCs w:val="24"/>
        </w:rPr>
        <w:t>при</w:t>
      </w:r>
      <w:r w:rsidRPr="003C4745">
        <w:rPr>
          <w:rFonts w:ascii="Times New Roman" w:eastAsiaTheme="minorHAnsi" w:hAnsi="Times New Roman"/>
          <w:sz w:val="24"/>
          <w:szCs w:val="24"/>
        </w:rPr>
        <w:t xml:space="preserve"> оказании медицинской помощи в амбулаторных условиях;</w:t>
      </w:r>
    </w:p>
    <w:p w14:paraId="63FA408C" w14:textId="77777777" w:rsidR="003C4745" w:rsidRPr="003C4745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C4745">
        <w:rPr>
          <w:rFonts w:ascii="Times New Roman" w:eastAsiaTheme="minorHAnsi" w:hAnsi="Times New Roman"/>
          <w:sz w:val="24"/>
          <w:szCs w:val="24"/>
        </w:rPr>
        <w:t>по тарифам медицинских услуг по медицинской реабилитации/ восстановительной медицине при оказании медицинской помощи в амбулаторных условиях;</w:t>
      </w:r>
    </w:p>
    <w:p w14:paraId="128B3A04" w14:textId="77777777" w:rsidR="003C4745" w:rsidRPr="003C4745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C4745">
        <w:rPr>
          <w:rFonts w:ascii="Times New Roman" w:eastAsiaTheme="minorHAnsi" w:hAnsi="Times New Roman"/>
          <w:sz w:val="24"/>
          <w:szCs w:val="24"/>
        </w:rPr>
        <w:t xml:space="preserve">по тарифам медицинских услуг в стоматологии; </w:t>
      </w:r>
    </w:p>
    <w:p w14:paraId="023D684D" w14:textId="77777777" w:rsidR="003C4745" w:rsidRPr="003C4745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C4745">
        <w:rPr>
          <w:rFonts w:ascii="Times New Roman" w:eastAsiaTheme="minorHAnsi" w:hAnsi="Times New Roman"/>
          <w:sz w:val="24"/>
          <w:szCs w:val="24"/>
        </w:rPr>
        <w:t xml:space="preserve">по тарифам проведения диспансеризации определённых групп взрослого населения, I этап; </w:t>
      </w:r>
    </w:p>
    <w:p w14:paraId="08D6F1F9" w14:textId="77777777" w:rsidR="003C4745" w:rsidRPr="003C4745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C4745">
        <w:rPr>
          <w:rFonts w:ascii="Times New Roman" w:eastAsiaTheme="minorHAnsi" w:hAnsi="Times New Roman"/>
          <w:sz w:val="24"/>
          <w:szCs w:val="24"/>
        </w:rPr>
        <w:t xml:space="preserve">по тарифам проведения диспансеризации пребывающих в стационарных учреждениях детей-сирот и детей, находящихся в трудной жизненной ситуации, I этап; </w:t>
      </w:r>
    </w:p>
    <w:p w14:paraId="390D8014" w14:textId="77777777" w:rsidR="003C4745" w:rsidRPr="003C4745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C4745">
        <w:rPr>
          <w:rFonts w:ascii="Times New Roman" w:eastAsiaTheme="minorHAnsi" w:hAnsi="Times New Roman"/>
          <w:sz w:val="24"/>
          <w:szCs w:val="24"/>
        </w:rPr>
        <w:t>по тарифам профилактических медицинских осмотров несовершеннолетних (законченный случай I этапа профилактического медицинского осмотра несовершеннолетнего);</w:t>
      </w:r>
    </w:p>
    <w:p w14:paraId="003D65E5" w14:textId="77777777" w:rsidR="003C4745" w:rsidRPr="003C4745" w:rsidRDefault="003C4745" w:rsidP="008D678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C4745">
        <w:rPr>
          <w:rFonts w:ascii="Times New Roman" w:eastAsiaTheme="minorHAnsi" w:hAnsi="Times New Roman"/>
          <w:sz w:val="24"/>
          <w:szCs w:val="24"/>
        </w:rPr>
        <w:t>по тарифам проведения диспансеризации детей-сирот и детей, оставшихся без попечения родителей, в том числе усыновлённых (удочерённых), принятых под опеку (попечительство), в приёмную или патронатную семью, I этап.</w:t>
      </w:r>
    </w:p>
    <w:p w14:paraId="4E7ABD4F" w14:textId="7225E742" w:rsidR="003C4745" w:rsidRPr="005318D7" w:rsidRDefault="005318D7" w:rsidP="00B52C69">
      <w:pPr>
        <w:ind w:firstLine="709"/>
        <w:jc w:val="both"/>
        <w:rPr>
          <w:rFonts w:eastAsiaTheme="minorHAnsi"/>
          <w:sz w:val="24"/>
          <w:szCs w:val="24"/>
        </w:rPr>
      </w:pPr>
      <w:r>
        <w:rPr>
          <w:rFonts w:cs="Calibri"/>
          <w:sz w:val="24"/>
          <w:szCs w:val="24"/>
        </w:rPr>
        <w:t xml:space="preserve">1.2. </w:t>
      </w:r>
      <w:r w:rsidR="003C4745" w:rsidRPr="005318D7">
        <w:rPr>
          <w:rFonts w:cs="Calibri"/>
          <w:sz w:val="24"/>
          <w:szCs w:val="24"/>
        </w:rPr>
        <w:t xml:space="preserve">Медицинские организации ежемесячно представляют реестр счетов оказанной прикреплённому и неприкреплённому населению первичной медико-санитарной помощи (в том числе первичной специализированной медико-санитарной помощи) по утверждённым в установленном порядке тарифам. Тарифы на услуги, финансирование которых включено в </w:t>
      </w:r>
      <w:proofErr w:type="spellStart"/>
      <w:r w:rsidR="003C4745" w:rsidRPr="005318D7">
        <w:rPr>
          <w:rFonts w:cs="Calibri"/>
          <w:sz w:val="24"/>
          <w:szCs w:val="24"/>
        </w:rPr>
        <w:t>подушевой</w:t>
      </w:r>
      <w:proofErr w:type="spellEnd"/>
      <w:r w:rsidR="003C4745" w:rsidRPr="005318D7">
        <w:rPr>
          <w:rFonts w:cs="Calibri"/>
          <w:sz w:val="24"/>
          <w:szCs w:val="24"/>
        </w:rPr>
        <w:t xml:space="preserve"> норматив финансирования, определяются для группы медицинских организаций, имеющих прикрепившихся лиц, с учетом интегрированных коэффициентов дифференциации подушевого норматива, а для медицинских организаций, не имеющих прикрепившихся лиц, -  без учета интегрированных коэффициентов дифференциации подушевого норматива. Тарифы на услуги, финансирование которых не включено в </w:t>
      </w:r>
      <w:proofErr w:type="spellStart"/>
      <w:r w:rsidR="003C4745" w:rsidRPr="005318D7">
        <w:rPr>
          <w:rFonts w:cs="Calibri"/>
          <w:sz w:val="24"/>
          <w:szCs w:val="24"/>
        </w:rPr>
        <w:t>подушевой</w:t>
      </w:r>
      <w:proofErr w:type="spellEnd"/>
      <w:r w:rsidR="003C4745" w:rsidRPr="005318D7">
        <w:rPr>
          <w:rFonts w:cs="Calibri"/>
          <w:sz w:val="24"/>
          <w:szCs w:val="24"/>
        </w:rPr>
        <w:t xml:space="preserve"> норматив финансирования, определяются без учета указанного коэффициента</w:t>
      </w:r>
      <w:r w:rsidR="003C4745" w:rsidRPr="005318D7">
        <w:rPr>
          <w:rFonts w:eastAsiaTheme="minorHAnsi"/>
          <w:sz w:val="24"/>
          <w:szCs w:val="24"/>
        </w:rPr>
        <w:t>.</w:t>
      </w:r>
    </w:p>
    <w:p w14:paraId="55BD659A" w14:textId="49926F87" w:rsidR="003C4745" w:rsidRPr="00B52C69" w:rsidRDefault="005318D7" w:rsidP="00B52C69">
      <w:pPr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           1.3. </w:t>
      </w:r>
      <w:r w:rsidR="003C4745" w:rsidRPr="00B52C69">
        <w:rPr>
          <w:rFonts w:eastAsiaTheme="minorHAnsi"/>
          <w:sz w:val="24"/>
          <w:szCs w:val="24"/>
        </w:rPr>
        <w:t>Включению в реестр медицинской помощи подлежат посещения врачей и средних медицинских работников (ведущих самостоятельный амбулаторный приём), оказывающих медицинскую помощь в рамках ТП ОМС, лечебно-диагностические мероприятия, а также мероприятия по профилактике заболеваний, включая проведение профилактических прививок, медицинских осмотров, в том числе выездных, диспансеризации определённых категорий граждан, выполненные и учтённые в МО в соответствии с нормативными правовыми актами в сфере здравоохранения.</w:t>
      </w:r>
    </w:p>
    <w:p w14:paraId="5DEFAE5E" w14:textId="0C16B76F" w:rsidR="003C4745" w:rsidRPr="005318D7" w:rsidRDefault="005318D7" w:rsidP="00B52C69">
      <w:pPr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1.4. </w:t>
      </w:r>
      <w:r w:rsidR="003C4745" w:rsidRPr="005318D7">
        <w:rPr>
          <w:rFonts w:eastAsiaTheme="minorHAnsi"/>
          <w:sz w:val="24"/>
          <w:szCs w:val="24"/>
        </w:rPr>
        <w:t>При продолжении начатого ранее лечения или направлении на консультацию, обследование или реабилитационное / восстановительное лечение в амбулаторных условиях в другой медицинской организации в реестр медицинской помощи включаются фактически выполненные объёмы медицинской помощи каждой медицинской организацией, по соответствующим тарифам.</w:t>
      </w:r>
    </w:p>
    <w:p w14:paraId="4F013BCA" w14:textId="07CB5A62" w:rsidR="003C4745" w:rsidRPr="005318D7" w:rsidRDefault="005318D7" w:rsidP="00B52C69">
      <w:pPr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1.5. </w:t>
      </w:r>
      <w:r w:rsidR="003C4745" w:rsidRPr="005318D7">
        <w:rPr>
          <w:rFonts w:eastAsiaTheme="minorHAnsi"/>
          <w:sz w:val="24"/>
          <w:szCs w:val="24"/>
        </w:rPr>
        <w:t>По стоимости тарифов посещений включается в реестр медицинской помощи также медицинская помощь в следующих случаях:</w:t>
      </w:r>
    </w:p>
    <w:p w14:paraId="7D5FA6F2" w14:textId="77777777" w:rsidR="003C4745" w:rsidRPr="003C4745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C4745">
        <w:rPr>
          <w:rFonts w:ascii="Times New Roman" w:eastAsiaTheme="minorHAnsi" w:hAnsi="Times New Roman"/>
          <w:sz w:val="24"/>
          <w:szCs w:val="24"/>
        </w:rPr>
        <w:t xml:space="preserve">посещение пациента на дому; </w:t>
      </w:r>
    </w:p>
    <w:p w14:paraId="599487B3" w14:textId="77777777" w:rsidR="003C4745" w:rsidRPr="003C4745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C4745">
        <w:rPr>
          <w:rFonts w:ascii="Times New Roman" w:eastAsiaTheme="minorHAnsi" w:hAnsi="Times New Roman"/>
          <w:sz w:val="24"/>
          <w:szCs w:val="24"/>
        </w:rPr>
        <w:t>осмотр (консультация) заведующим поликлиническим отделением пациента, находящегося на амбулаторном лечении;</w:t>
      </w:r>
    </w:p>
    <w:p w14:paraId="3226CC8C" w14:textId="77777777" w:rsidR="003C4745" w:rsidRPr="003C4745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C4745">
        <w:rPr>
          <w:rFonts w:ascii="Times New Roman" w:eastAsiaTheme="minorHAnsi" w:hAnsi="Times New Roman"/>
          <w:sz w:val="24"/>
          <w:szCs w:val="24"/>
        </w:rPr>
        <w:lastRenderedPageBreak/>
        <w:t>обращение с целью подбора и назначения способа контрацепции;</w:t>
      </w:r>
    </w:p>
    <w:p w14:paraId="1581EDA1" w14:textId="77777777" w:rsidR="003C4745" w:rsidRPr="003C4745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C4745">
        <w:rPr>
          <w:rFonts w:ascii="Times New Roman" w:eastAsiaTheme="minorHAnsi" w:hAnsi="Times New Roman"/>
          <w:sz w:val="24"/>
          <w:szCs w:val="24"/>
        </w:rPr>
        <w:t>динамическое наблюдение за контактными лицами в эпидемиологическом очаге (источник инфекции);</w:t>
      </w:r>
    </w:p>
    <w:p w14:paraId="3485FA01" w14:textId="77777777" w:rsidR="003C4745" w:rsidRPr="003C4745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C4745">
        <w:rPr>
          <w:rFonts w:ascii="Times New Roman" w:eastAsiaTheme="minorHAnsi" w:hAnsi="Times New Roman"/>
          <w:sz w:val="24"/>
          <w:szCs w:val="24"/>
        </w:rPr>
        <w:t>врачебные осмотры при проведении второго этапа профилактических и предварительных медицинских осмотров несовершеннолетних;</w:t>
      </w:r>
    </w:p>
    <w:p w14:paraId="12D4BAE7" w14:textId="77777777" w:rsidR="003C4745" w:rsidRPr="003C4745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C4745">
        <w:rPr>
          <w:rFonts w:ascii="Times New Roman" w:eastAsiaTheme="minorHAnsi" w:hAnsi="Times New Roman"/>
          <w:sz w:val="24"/>
          <w:szCs w:val="24"/>
        </w:rPr>
        <w:t>врачебные осмотры при проведении второго этапа диспансеризации определённых категорий граждан;</w:t>
      </w:r>
    </w:p>
    <w:p w14:paraId="0612EEC9" w14:textId="77777777" w:rsidR="003C4745" w:rsidRPr="003C4745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C4745">
        <w:rPr>
          <w:rFonts w:ascii="Times New Roman" w:eastAsiaTheme="minorHAnsi" w:hAnsi="Times New Roman"/>
          <w:sz w:val="24"/>
          <w:szCs w:val="24"/>
        </w:rPr>
        <w:t>врачебные осмотры при проведении диспансерного наблюдения лиц с хроническими заболеваниями;</w:t>
      </w:r>
    </w:p>
    <w:p w14:paraId="1F5F57B5" w14:textId="77777777" w:rsidR="003C4745" w:rsidRPr="003C4745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C4745">
        <w:rPr>
          <w:rFonts w:ascii="Times New Roman" w:eastAsiaTheme="minorHAnsi" w:hAnsi="Times New Roman"/>
          <w:sz w:val="24"/>
          <w:szCs w:val="24"/>
        </w:rPr>
        <w:t>врачебные осмотры граждан, проводимые в МО при постановке на воинский учёт, призыве или поступлении на военную службу или приравненную к ней службу по контракту, поступлении в военные профессиональные организации или военные образовательные организации высшего образования, призыве на военные сборы, а также при направлении на альтернативную гражданскую службу по видам медицинской помощи, включенным в ТП ОМС, за исключением медицинского освидетельствования в целях определения годности граждан к военной или приравненной к ней службе;</w:t>
      </w:r>
    </w:p>
    <w:p w14:paraId="27B4878F" w14:textId="77777777" w:rsidR="003C4745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C4745">
        <w:rPr>
          <w:rFonts w:ascii="Times New Roman" w:eastAsiaTheme="minorHAnsi" w:hAnsi="Times New Roman"/>
          <w:sz w:val="24"/>
          <w:szCs w:val="24"/>
        </w:rPr>
        <w:t>профилактические медицинские осмотры взрослого населения (в возрасте 18 лет и старше), в том числе выездные.</w:t>
      </w:r>
    </w:p>
    <w:p w14:paraId="53C13364" w14:textId="0F41A1B7" w:rsidR="003C4745" w:rsidRPr="005318D7" w:rsidRDefault="005318D7" w:rsidP="00B52C69">
      <w:pPr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1.6. </w:t>
      </w:r>
      <w:r w:rsidR="003C4745" w:rsidRPr="005318D7">
        <w:rPr>
          <w:rFonts w:eastAsiaTheme="minorHAnsi"/>
          <w:sz w:val="24"/>
          <w:szCs w:val="24"/>
        </w:rPr>
        <w:t>Услуги по вакцинопрофилактике включаются в реестр медицинской помощи по тарифу «Вакцинация». Проведение осмотра врачом-специалистом перед вакцинацией не включено в стоимость тарифа «Вакцинация» и подлежит включению в реестр медицинской помощи по тарифу посещения врача соответствующей специальности.</w:t>
      </w:r>
    </w:p>
    <w:p w14:paraId="35DD773E" w14:textId="63E59A68" w:rsidR="003C4745" w:rsidRPr="005318D7" w:rsidRDefault="005318D7" w:rsidP="00B52C6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1.7. </w:t>
      </w:r>
      <w:r w:rsidR="003C4745" w:rsidRPr="005318D7">
        <w:rPr>
          <w:sz w:val="24"/>
          <w:szCs w:val="24"/>
        </w:rPr>
        <w:t>Мероприятия по медицинской профилактике заболеваний, проводимые в виде групповых занятий (школа Диабета, Астмы, Гипертонической болезни, ИБС и др.) лицам, состоящим на диспансерном учёте по соответствующему заболеванию, включаются в реестр медицинской помощи в составе случая оказания амбулаторной помощи или в виде отдельного случая не чаще 1 раза в год для одного лица по тарифу «Посещение «Школы здоровья» при условии оформления необходимой медицинской документации.</w:t>
      </w:r>
    </w:p>
    <w:p w14:paraId="0C345F4B" w14:textId="6FCEE1B0" w:rsidR="003C4745" w:rsidRPr="005318D7" w:rsidRDefault="005318D7" w:rsidP="00B52C6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1.8. </w:t>
      </w:r>
      <w:r w:rsidR="003C4745" w:rsidRPr="005318D7">
        <w:rPr>
          <w:sz w:val="24"/>
          <w:szCs w:val="24"/>
        </w:rPr>
        <w:t>Включение в реестр медицинской помощи амбулаторной медицинской помощи по медицинской реабилитации/восстановительной медицине, в т.ч. в отделениях (кабинетах) медицинских организаций, производится по тарифам врачебного посещения и услуг медицинской реабилитации/восстановительной медицине при оказании амбулаторной помощи, сформированным в отдельный случай при реабилитационном/восстановительном лечении или в составе случая оказания амбулаторной помощи.</w:t>
      </w:r>
    </w:p>
    <w:p w14:paraId="50386496" w14:textId="6EB50BAE" w:rsidR="003C4745" w:rsidRPr="005318D7" w:rsidRDefault="005318D7" w:rsidP="00B52C6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1.9. </w:t>
      </w:r>
      <w:r w:rsidR="003C4745" w:rsidRPr="005318D7">
        <w:rPr>
          <w:sz w:val="24"/>
          <w:szCs w:val="24"/>
        </w:rPr>
        <w:t>Обследование на кишечные инфекции перед плановой госпитализацией в стационар одного из родителей, иного члена семьи или иного законного представителя для осуществления ухода: за больным ребёнком – инвалидом независимо от наличия медицинских показаний, больным ребёнком до достижения им возраста 4 лет независимо от наличия медицинских показаний, больным ребёнком старше 4 лет при наличии медицинских показаний, может быть включено в реестр медицинской помощи по тарифу соответствующей диагностической услуги вне зависимости от посещения врача.</w:t>
      </w:r>
    </w:p>
    <w:p w14:paraId="1E77AC01" w14:textId="328DFE09" w:rsidR="0053558A" w:rsidRPr="005318D7" w:rsidRDefault="005318D7" w:rsidP="00B52C6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>
        <w:rPr>
          <w:sz w:val="24"/>
          <w:szCs w:val="24"/>
        </w:rPr>
        <w:t xml:space="preserve">1.10. </w:t>
      </w:r>
      <w:r w:rsidR="003C4745" w:rsidRPr="005318D7">
        <w:rPr>
          <w:sz w:val="24"/>
          <w:szCs w:val="24"/>
        </w:rPr>
        <w:t>Включение в реестр медицинской помощи случаев оказания медицинской помощи пациентам в приёмных отделениях стационаров, не завершившихся госпитализацией, осуществляется по тарифам посещения специалиста соответствующего профиля.</w:t>
      </w:r>
    </w:p>
    <w:p w14:paraId="700E7036" w14:textId="0C57616F" w:rsidR="003C4745" w:rsidRPr="005318D7" w:rsidRDefault="005318D7" w:rsidP="00B52C6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>
        <w:rPr>
          <w:sz w:val="24"/>
          <w:szCs w:val="24"/>
        </w:rPr>
        <w:t xml:space="preserve">1.11. </w:t>
      </w:r>
      <w:r w:rsidR="003C4745" w:rsidRPr="005318D7">
        <w:rPr>
          <w:sz w:val="24"/>
          <w:szCs w:val="24"/>
        </w:rPr>
        <w:t>Если врачом была назначена повторная явка на приём на определенную дату, указанную в медицинской документации, но пациент на приём не явился, о чём в медицинской документации имеется запись, то случай оказания медицинской помощи может быть завершён:</w:t>
      </w:r>
    </w:p>
    <w:p w14:paraId="74F3BD40" w14:textId="77777777" w:rsidR="003C4745" w:rsidRPr="003C4745" w:rsidRDefault="003C4745" w:rsidP="00B52C6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3558A">
        <w:rPr>
          <w:rFonts w:ascii="Times New Roman" w:hAnsi="Times New Roman"/>
          <w:sz w:val="24"/>
          <w:szCs w:val="24"/>
        </w:rPr>
        <w:t>датой несостоявшейся</w:t>
      </w:r>
      <w:r w:rsidRPr="003C4745">
        <w:rPr>
          <w:rFonts w:ascii="Times New Roman" w:hAnsi="Times New Roman"/>
          <w:sz w:val="24"/>
          <w:szCs w:val="24"/>
        </w:rPr>
        <w:t xml:space="preserve"> явки, при этом дата окончания лечения (случая) не будет совпадать с датой окончания оказания последней медицинской услуги в составе случая;</w:t>
      </w:r>
    </w:p>
    <w:p w14:paraId="45B04758" w14:textId="77777777" w:rsidR="003C4745" w:rsidRPr="003C4745" w:rsidRDefault="003C4745" w:rsidP="00B52C6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4745">
        <w:rPr>
          <w:rFonts w:ascii="Times New Roman" w:hAnsi="Times New Roman"/>
          <w:sz w:val="24"/>
          <w:szCs w:val="24"/>
        </w:rPr>
        <w:t xml:space="preserve">датой окончания оказания последней медицинской услуги в составе случая. </w:t>
      </w:r>
    </w:p>
    <w:p w14:paraId="16ADE7FE" w14:textId="77777777" w:rsidR="003C4745" w:rsidRPr="003C4745" w:rsidRDefault="003C4745" w:rsidP="00B52C69">
      <w:pPr>
        <w:ind w:firstLine="709"/>
        <w:contextualSpacing/>
        <w:jc w:val="both"/>
        <w:rPr>
          <w:sz w:val="24"/>
          <w:szCs w:val="24"/>
        </w:rPr>
      </w:pPr>
      <w:r w:rsidRPr="003C4745">
        <w:rPr>
          <w:sz w:val="24"/>
          <w:szCs w:val="24"/>
        </w:rPr>
        <w:t>Поле «RSLT» - «Результат обращения/ госпитализации» заполняется значением «302» - «Лечение прервано по инициативе пациента».</w:t>
      </w:r>
    </w:p>
    <w:p w14:paraId="28A9B9C4" w14:textId="77777777" w:rsidR="003C4745" w:rsidRPr="003C4745" w:rsidRDefault="003C4745" w:rsidP="00B52C69">
      <w:pPr>
        <w:ind w:firstLine="709"/>
        <w:contextualSpacing/>
        <w:jc w:val="both"/>
        <w:rPr>
          <w:sz w:val="24"/>
          <w:szCs w:val="24"/>
        </w:rPr>
      </w:pPr>
      <w:r w:rsidRPr="003C4745">
        <w:rPr>
          <w:sz w:val="24"/>
          <w:szCs w:val="24"/>
        </w:rPr>
        <w:lastRenderedPageBreak/>
        <w:t>Если в медицинской документации отсутствует информация о назначении повторной явки на приём на определенную дату, то случай оказания медицинской помощи может быть завершён:</w:t>
      </w:r>
    </w:p>
    <w:p w14:paraId="12485A6A" w14:textId="77777777" w:rsidR="003C4745" w:rsidRPr="003C4745" w:rsidRDefault="003C4745" w:rsidP="00B52C69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4745">
        <w:rPr>
          <w:rFonts w:ascii="Times New Roman" w:hAnsi="Times New Roman"/>
          <w:sz w:val="24"/>
          <w:szCs w:val="24"/>
        </w:rPr>
        <w:t>датой окончания оказания последней медицинской услуги в составе случая;</w:t>
      </w:r>
    </w:p>
    <w:p w14:paraId="7CC14F8C" w14:textId="77777777" w:rsidR="003C4745" w:rsidRDefault="003C4745" w:rsidP="00B52C69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4745">
        <w:rPr>
          <w:rFonts w:ascii="Times New Roman" w:hAnsi="Times New Roman"/>
          <w:sz w:val="24"/>
          <w:szCs w:val="24"/>
        </w:rPr>
        <w:t>датой последней явки.</w:t>
      </w:r>
    </w:p>
    <w:p w14:paraId="1F15B329" w14:textId="77777777" w:rsidR="008C6197" w:rsidRPr="003C4745" w:rsidRDefault="008C6197" w:rsidP="008D6786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1E86E4C4" w14:textId="692683A8" w:rsidR="00CF49D3" w:rsidRPr="001A54FC" w:rsidRDefault="008C6197" w:rsidP="00CF49D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hAnsi="Times New Roman"/>
          <w:b/>
          <w:sz w:val="24"/>
          <w:szCs w:val="24"/>
        </w:rPr>
      </w:pPr>
      <w:r w:rsidRPr="001A54FC">
        <w:rPr>
          <w:rFonts w:ascii="Times New Roman" w:hAnsi="Times New Roman"/>
          <w:b/>
          <w:sz w:val="24"/>
          <w:szCs w:val="24"/>
        </w:rPr>
        <w:t>Оплата</w:t>
      </w:r>
      <w:r w:rsidR="00CF49D3" w:rsidRPr="001A54FC">
        <w:rPr>
          <w:rFonts w:ascii="Times New Roman" w:hAnsi="Times New Roman"/>
          <w:b/>
          <w:sz w:val="24"/>
          <w:szCs w:val="24"/>
        </w:rPr>
        <w:t xml:space="preserve"> диагностических услуг</w:t>
      </w:r>
      <w:r w:rsidR="003D53FF">
        <w:rPr>
          <w:rFonts w:ascii="Times New Roman" w:hAnsi="Times New Roman"/>
          <w:b/>
          <w:sz w:val="24"/>
          <w:szCs w:val="24"/>
        </w:rPr>
        <w:t xml:space="preserve">, по тарифам групп диагностических услуг (далее, </w:t>
      </w:r>
      <w:r w:rsidR="00CF49D3" w:rsidRPr="001A54FC">
        <w:rPr>
          <w:rFonts w:ascii="Times New Roman" w:eastAsiaTheme="minorHAnsi" w:hAnsi="Times New Roman"/>
          <w:b/>
          <w:sz w:val="24"/>
          <w:szCs w:val="24"/>
        </w:rPr>
        <w:t>ГДУ) при оказании</w:t>
      </w:r>
      <w:r w:rsidR="003D53FF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463645" w:rsidRPr="003C4745">
        <w:rPr>
          <w:rFonts w:ascii="Times New Roman" w:eastAsiaTheme="minorHAnsi" w:hAnsi="Times New Roman"/>
          <w:b/>
          <w:sz w:val="24"/>
          <w:szCs w:val="24"/>
        </w:rPr>
        <w:t>первичной медико-санитарной помощи (в том числе первичной специализированной медико-санитарной помощи)</w:t>
      </w:r>
    </w:p>
    <w:p w14:paraId="380307DF" w14:textId="77777777" w:rsidR="00CF49D3" w:rsidRPr="001A54FC" w:rsidRDefault="00CF49D3" w:rsidP="00CF49D3">
      <w:pPr>
        <w:pStyle w:val="a3"/>
        <w:ind w:left="142"/>
        <w:rPr>
          <w:sz w:val="24"/>
          <w:szCs w:val="24"/>
        </w:rPr>
      </w:pPr>
    </w:p>
    <w:p w14:paraId="1AAD13A5" w14:textId="3013B722" w:rsidR="00CF49D3" w:rsidRPr="00C72922" w:rsidRDefault="00CF49D3" w:rsidP="00703F06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C72922">
        <w:rPr>
          <w:rFonts w:ascii="Times New Roman" w:eastAsia="Times New Roman" w:hAnsi="Times New Roman"/>
          <w:sz w:val="24"/>
          <w:szCs w:val="24"/>
          <w:lang w:eastAsia="ru-RU"/>
        </w:rPr>
        <w:t>Оплата диагностических услуг</w:t>
      </w:r>
      <w:r w:rsidR="003D53FF" w:rsidRPr="00C72922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осуществляется по тарифам</w:t>
      </w:r>
      <w:r w:rsidR="00385297" w:rsidRPr="00C7292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72922">
        <w:rPr>
          <w:rFonts w:ascii="Times New Roman" w:eastAsia="Times New Roman" w:hAnsi="Times New Roman"/>
          <w:sz w:val="24"/>
          <w:szCs w:val="24"/>
          <w:lang w:eastAsia="ru-RU"/>
        </w:rPr>
        <w:t>ГДУ</w:t>
      </w:r>
      <w:r w:rsidR="00463645" w:rsidRPr="00C7292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D53FF" w:rsidRPr="00C7292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63645" w:rsidRPr="00C72922">
        <w:rPr>
          <w:rFonts w:ascii="Times New Roman" w:hAnsi="Times New Roman"/>
          <w:sz w:val="24"/>
          <w:szCs w:val="24"/>
        </w:rPr>
        <w:t>П</w:t>
      </w:r>
      <w:r w:rsidRPr="00C72922">
        <w:rPr>
          <w:rFonts w:ascii="Times New Roman" w:eastAsia="Times New Roman" w:hAnsi="Times New Roman"/>
          <w:sz w:val="24"/>
          <w:szCs w:val="24"/>
        </w:rPr>
        <w:t>ри отнесении случая выполнения диагностической услуги</w:t>
      </w:r>
      <w:r w:rsidR="003D53FF" w:rsidRPr="00C72922">
        <w:rPr>
          <w:rFonts w:ascii="Times New Roman" w:eastAsia="Times New Roman" w:hAnsi="Times New Roman"/>
          <w:sz w:val="24"/>
          <w:szCs w:val="24"/>
        </w:rPr>
        <w:t xml:space="preserve"> </w:t>
      </w:r>
      <w:r w:rsidRPr="00C72922">
        <w:rPr>
          <w:rFonts w:ascii="Times New Roman" w:eastAsia="Times New Roman" w:hAnsi="Times New Roman"/>
          <w:sz w:val="24"/>
          <w:szCs w:val="24"/>
        </w:rPr>
        <w:t>к определенной группе</w:t>
      </w:r>
      <w:r w:rsidR="00463645" w:rsidRPr="00C72922">
        <w:rPr>
          <w:rFonts w:ascii="Times New Roman" w:hAnsi="Times New Roman"/>
          <w:sz w:val="24"/>
          <w:szCs w:val="24"/>
        </w:rPr>
        <w:t xml:space="preserve"> </w:t>
      </w:r>
      <w:r w:rsidRPr="00C72922">
        <w:rPr>
          <w:rFonts w:ascii="Times New Roman" w:eastAsia="Times New Roman" w:hAnsi="Times New Roman"/>
          <w:sz w:val="24"/>
          <w:szCs w:val="24"/>
        </w:rPr>
        <w:t>необходимо руководствоваться</w:t>
      </w:r>
      <w:r w:rsidR="003D53FF" w:rsidRPr="00C72922">
        <w:rPr>
          <w:rFonts w:ascii="Times New Roman" w:eastAsia="Times New Roman" w:hAnsi="Times New Roman"/>
          <w:sz w:val="24"/>
          <w:szCs w:val="24"/>
        </w:rPr>
        <w:t xml:space="preserve"> </w:t>
      </w:r>
      <w:r w:rsidR="005C6D8A">
        <w:rPr>
          <w:rFonts w:ascii="Times New Roman" w:eastAsia="Times New Roman" w:hAnsi="Times New Roman"/>
          <w:b/>
          <w:sz w:val="24"/>
          <w:szCs w:val="24"/>
          <w:lang w:eastAsia="ru-RU"/>
        </w:rPr>
        <w:t>п</w:t>
      </w:r>
      <w:r w:rsidR="00F27CA8" w:rsidRPr="005C6D8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риложениями </w:t>
      </w:r>
      <w:r w:rsidR="00EB121F">
        <w:rPr>
          <w:rFonts w:ascii="Times New Roman" w:eastAsia="Times New Roman" w:hAnsi="Times New Roman"/>
          <w:b/>
          <w:sz w:val="24"/>
          <w:szCs w:val="24"/>
          <w:lang w:eastAsia="ru-RU"/>
        </w:rPr>
        <w:t>19, 20</w:t>
      </w:r>
      <w:r w:rsidR="00703F0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27CA8" w:rsidRPr="00C72922">
        <w:rPr>
          <w:rFonts w:ascii="Times New Roman" w:eastAsia="Times New Roman" w:hAnsi="Times New Roman"/>
          <w:sz w:val="24"/>
          <w:szCs w:val="24"/>
          <w:lang w:eastAsia="ru-RU"/>
        </w:rPr>
        <w:t>к настоящему Тарифному соглашению</w:t>
      </w:r>
      <w:r w:rsidR="00F27CA8" w:rsidRPr="00C72922">
        <w:rPr>
          <w:rFonts w:ascii="Times New Roman" w:eastAsia="Times New Roman" w:hAnsi="Times New Roman"/>
          <w:sz w:val="24"/>
          <w:szCs w:val="24"/>
        </w:rPr>
        <w:t>.</w:t>
      </w:r>
    </w:p>
    <w:p w14:paraId="7CD773BC" w14:textId="77777777" w:rsidR="00CF49D3" w:rsidRPr="001A54FC" w:rsidRDefault="00CF49D3" w:rsidP="00CF49D3">
      <w:pPr>
        <w:ind w:firstLine="720"/>
        <w:jc w:val="both"/>
        <w:rPr>
          <w:rFonts w:eastAsiaTheme="minorHAnsi"/>
          <w:sz w:val="24"/>
          <w:szCs w:val="24"/>
        </w:rPr>
      </w:pPr>
      <w:r w:rsidRPr="001A54FC">
        <w:rPr>
          <w:rFonts w:eastAsiaTheme="minorHAnsi"/>
          <w:sz w:val="24"/>
          <w:szCs w:val="24"/>
        </w:rPr>
        <w:t xml:space="preserve">  </w:t>
      </w:r>
    </w:p>
    <w:p w14:paraId="707FE87B" w14:textId="77777777" w:rsidR="00CF49D3" w:rsidRPr="001A54FC" w:rsidRDefault="00CF49D3" w:rsidP="00CF49D3">
      <w:pPr>
        <w:ind w:firstLine="720"/>
        <w:jc w:val="center"/>
        <w:rPr>
          <w:rFonts w:eastAsiaTheme="minorHAnsi"/>
          <w:b/>
          <w:sz w:val="24"/>
          <w:szCs w:val="24"/>
        </w:rPr>
      </w:pPr>
      <w:r w:rsidRPr="001A54FC">
        <w:rPr>
          <w:rFonts w:eastAsiaTheme="minorHAnsi"/>
          <w:b/>
          <w:sz w:val="24"/>
          <w:szCs w:val="24"/>
        </w:rPr>
        <w:t>2.1 Оплата</w:t>
      </w:r>
      <w:r w:rsidRPr="001A54FC">
        <w:rPr>
          <w:b/>
          <w:sz w:val="24"/>
          <w:szCs w:val="24"/>
        </w:rPr>
        <w:t xml:space="preserve"> прижизненных патологоанатомических исследований </w:t>
      </w:r>
      <w:proofErr w:type="spellStart"/>
      <w:r w:rsidRPr="001A54FC">
        <w:rPr>
          <w:b/>
          <w:sz w:val="24"/>
          <w:szCs w:val="24"/>
        </w:rPr>
        <w:t>биопсийного</w:t>
      </w:r>
      <w:proofErr w:type="spellEnd"/>
      <w:r w:rsidRPr="001A54FC">
        <w:rPr>
          <w:b/>
          <w:sz w:val="24"/>
          <w:szCs w:val="24"/>
        </w:rPr>
        <w:t xml:space="preserve"> (операционного) материала</w:t>
      </w:r>
    </w:p>
    <w:p w14:paraId="7606BA2E" w14:textId="77777777" w:rsidR="00CF49D3" w:rsidRPr="001A54FC" w:rsidRDefault="00CF49D3" w:rsidP="00CF49D3">
      <w:pPr>
        <w:jc w:val="both"/>
        <w:rPr>
          <w:sz w:val="24"/>
          <w:szCs w:val="24"/>
        </w:rPr>
      </w:pPr>
      <w:r w:rsidRPr="001A54FC">
        <w:rPr>
          <w:sz w:val="24"/>
          <w:szCs w:val="24"/>
        </w:rPr>
        <w:softHyphen/>
      </w:r>
    </w:p>
    <w:p w14:paraId="7B216E85" w14:textId="79002CD4" w:rsidR="00CF49D3" w:rsidRPr="001A54FC" w:rsidRDefault="00CF49D3" w:rsidP="00703F06">
      <w:pPr>
        <w:ind w:firstLine="708"/>
        <w:jc w:val="both"/>
        <w:rPr>
          <w:sz w:val="24"/>
          <w:szCs w:val="24"/>
        </w:rPr>
      </w:pPr>
      <w:r w:rsidRPr="001A54FC">
        <w:rPr>
          <w:sz w:val="24"/>
          <w:szCs w:val="24"/>
        </w:rPr>
        <w:t>Осуществляется по тарифам</w:t>
      </w:r>
      <w:r w:rsidRPr="001A54FC">
        <w:t xml:space="preserve"> </w:t>
      </w:r>
      <w:r w:rsidRPr="001A54FC">
        <w:rPr>
          <w:sz w:val="24"/>
          <w:szCs w:val="24"/>
        </w:rPr>
        <w:t xml:space="preserve">групп прижизненных патологоанатомических исследований </w:t>
      </w:r>
      <w:proofErr w:type="spellStart"/>
      <w:r w:rsidRPr="001A54FC">
        <w:rPr>
          <w:sz w:val="24"/>
          <w:szCs w:val="24"/>
        </w:rPr>
        <w:t>биопсийного</w:t>
      </w:r>
      <w:proofErr w:type="spellEnd"/>
      <w:r w:rsidRPr="001A54FC">
        <w:rPr>
          <w:sz w:val="24"/>
          <w:szCs w:val="24"/>
        </w:rPr>
        <w:t xml:space="preserve"> (операционного) материала</w:t>
      </w:r>
      <w:r w:rsidRPr="001A54FC">
        <w:rPr>
          <w:rFonts w:eastAsiaTheme="minorHAnsi"/>
          <w:sz w:val="24"/>
          <w:szCs w:val="24"/>
        </w:rPr>
        <w:tab/>
        <w:t>Формирование групп</w:t>
      </w:r>
      <w:r w:rsidRPr="001A54FC">
        <w:rPr>
          <w:sz w:val="24"/>
          <w:szCs w:val="24"/>
        </w:rPr>
        <w:t xml:space="preserve"> прижизненных патологоанатомических исследований </w:t>
      </w:r>
      <w:proofErr w:type="spellStart"/>
      <w:r w:rsidRPr="001A54FC">
        <w:rPr>
          <w:sz w:val="24"/>
          <w:szCs w:val="24"/>
        </w:rPr>
        <w:t>биопсийного</w:t>
      </w:r>
      <w:proofErr w:type="spellEnd"/>
      <w:r w:rsidRPr="001A54FC">
        <w:rPr>
          <w:sz w:val="24"/>
          <w:szCs w:val="24"/>
        </w:rPr>
        <w:t xml:space="preserve"> (операционного) материала осуществлялось на основании Правил проведения патологоанатомических исследования, утвержденных Приказом МЗ РФ от 24.03.2016 №179-н.</w:t>
      </w:r>
    </w:p>
    <w:p w14:paraId="4C99CF3D" w14:textId="77777777" w:rsidR="00CF49D3" w:rsidRPr="00D663D9" w:rsidRDefault="00CF49D3" w:rsidP="00CF49D3">
      <w:pPr>
        <w:jc w:val="both"/>
        <w:rPr>
          <w:sz w:val="24"/>
          <w:szCs w:val="24"/>
        </w:rPr>
      </w:pPr>
      <w:r w:rsidRPr="001A54FC">
        <w:rPr>
          <w:rFonts w:eastAsiaTheme="minorHAnsi"/>
          <w:sz w:val="24"/>
          <w:szCs w:val="24"/>
        </w:rPr>
        <w:tab/>
        <w:t xml:space="preserve">При отнесении случая выполнения </w:t>
      </w:r>
      <w:r w:rsidRPr="001A54FC">
        <w:rPr>
          <w:sz w:val="24"/>
          <w:szCs w:val="24"/>
        </w:rPr>
        <w:t xml:space="preserve">прижизненных патологоанатомических исследований </w:t>
      </w:r>
      <w:proofErr w:type="spellStart"/>
      <w:r w:rsidRPr="001A54FC">
        <w:rPr>
          <w:sz w:val="24"/>
          <w:szCs w:val="24"/>
        </w:rPr>
        <w:t>биопсийного</w:t>
      </w:r>
      <w:proofErr w:type="spellEnd"/>
      <w:r w:rsidRPr="001A54FC">
        <w:rPr>
          <w:sz w:val="24"/>
          <w:szCs w:val="24"/>
        </w:rPr>
        <w:t xml:space="preserve"> (операционного) материала</w:t>
      </w:r>
      <w:r w:rsidRPr="001A54FC">
        <w:rPr>
          <w:rFonts w:eastAsiaTheme="minorHAnsi"/>
          <w:sz w:val="24"/>
          <w:szCs w:val="24"/>
        </w:rPr>
        <w:t xml:space="preserve"> к определенной группе необходимо руководствоваться</w:t>
      </w:r>
      <w:r w:rsidRPr="001A54FC">
        <w:rPr>
          <w:sz w:val="24"/>
          <w:szCs w:val="24"/>
        </w:rPr>
        <w:t xml:space="preserve"> Правилами проведения патологоанатомических исследования, утвержденные Приказом МЗ РФ от 24.03.2016 №179-н.</w:t>
      </w:r>
    </w:p>
    <w:p w14:paraId="6AF30A80" w14:textId="1635CF0B" w:rsidR="003C4745" w:rsidRPr="0053558A" w:rsidRDefault="003C4745" w:rsidP="00CF49D3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08E6C5B1" w14:textId="77777777" w:rsidR="003C4745" w:rsidRPr="0053558A" w:rsidRDefault="003C4745" w:rsidP="0053558A">
      <w:pPr>
        <w:pStyle w:val="a3"/>
        <w:numPr>
          <w:ilvl w:val="0"/>
          <w:numId w:val="1"/>
        </w:numPr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3" w:name="_Toc470793169"/>
      <w:r w:rsidRPr="0053558A">
        <w:rPr>
          <w:rFonts w:ascii="Times New Roman" w:hAnsi="Times New Roman"/>
          <w:b/>
          <w:sz w:val="24"/>
          <w:szCs w:val="24"/>
        </w:rPr>
        <w:t>Оплата стоматологической помощи</w:t>
      </w:r>
      <w:bookmarkEnd w:id="3"/>
    </w:p>
    <w:p w14:paraId="183ACE13" w14:textId="77777777" w:rsidR="0053558A" w:rsidRPr="0053558A" w:rsidRDefault="0053558A" w:rsidP="0053558A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vanish/>
          <w:sz w:val="24"/>
          <w:szCs w:val="24"/>
          <w:lang w:eastAsia="ru-RU"/>
        </w:rPr>
      </w:pPr>
    </w:p>
    <w:p w14:paraId="23008047" w14:textId="77777777" w:rsidR="0053558A" w:rsidRPr="0053558A" w:rsidRDefault="0053558A" w:rsidP="0053558A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vanish/>
          <w:sz w:val="24"/>
          <w:szCs w:val="24"/>
          <w:lang w:eastAsia="ru-RU"/>
        </w:rPr>
      </w:pPr>
    </w:p>
    <w:p w14:paraId="42DDB75E" w14:textId="77777777" w:rsidR="007D398C" w:rsidRPr="0031411C" w:rsidRDefault="007D398C" w:rsidP="007D398C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 xml:space="preserve">Затраты медицинских </w:t>
      </w:r>
      <w:r w:rsidRPr="0031411C">
        <w:rPr>
          <w:sz w:val="24"/>
          <w:szCs w:val="24"/>
        </w:rPr>
        <w:t xml:space="preserve">организаций на оказание стоматологической помощи в амбулаторных условиях не включены в тарифы подушевого финансирования медицинской помощи, оказанной в амбулаторных условиях (амбулаторный </w:t>
      </w:r>
      <w:proofErr w:type="spellStart"/>
      <w:r w:rsidRPr="0031411C">
        <w:rPr>
          <w:sz w:val="24"/>
          <w:szCs w:val="24"/>
        </w:rPr>
        <w:t>подушевой</w:t>
      </w:r>
      <w:proofErr w:type="spellEnd"/>
      <w:r w:rsidRPr="0031411C">
        <w:rPr>
          <w:sz w:val="24"/>
          <w:szCs w:val="24"/>
        </w:rPr>
        <w:t xml:space="preserve"> норматив финансирования).</w:t>
      </w:r>
    </w:p>
    <w:p w14:paraId="4ED062E5" w14:textId="46BD633A" w:rsidR="007D398C" w:rsidRPr="0031411C" w:rsidRDefault="007D398C" w:rsidP="007D398C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31411C">
        <w:rPr>
          <w:sz w:val="24"/>
          <w:szCs w:val="24"/>
        </w:rPr>
        <w:t>Оплата стоматологической помощи осуществляется в соответствии с действующими КСГ (</w:t>
      </w:r>
      <w:r w:rsidR="00630918">
        <w:rPr>
          <w:b/>
          <w:sz w:val="24"/>
          <w:szCs w:val="24"/>
        </w:rPr>
        <w:t xml:space="preserve">приложение </w:t>
      </w:r>
      <w:r w:rsidR="004440B3">
        <w:rPr>
          <w:b/>
          <w:sz w:val="24"/>
          <w:szCs w:val="24"/>
        </w:rPr>
        <w:t>39</w:t>
      </w:r>
      <w:r w:rsidRPr="0031411C">
        <w:rPr>
          <w:sz w:val="24"/>
          <w:szCs w:val="24"/>
        </w:rPr>
        <w:t xml:space="preserve"> к Тарифному соглашению), разработанными в соответствии с Классификатором основных медицинских услуг по оказанию первичной медико-санитарной специализированной стоматологической помощи, оказанной в амбулаторных условиях</w:t>
      </w:r>
      <w:r w:rsidR="00630918">
        <w:rPr>
          <w:sz w:val="24"/>
          <w:szCs w:val="24"/>
        </w:rPr>
        <w:t>, выраженной в УЕТ (</w:t>
      </w:r>
      <w:r w:rsidR="00630918">
        <w:rPr>
          <w:b/>
          <w:sz w:val="24"/>
          <w:szCs w:val="24"/>
        </w:rPr>
        <w:t>п</w:t>
      </w:r>
      <w:r w:rsidR="00630918" w:rsidRPr="00630918">
        <w:rPr>
          <w:b/>
          <w:sz w:val="24"/>
          <w:szCs w:val="24"/>
        </w:rPr>
        <w:t>риложение 40</w:t>
      </w:r>
      <w:r w:rsidRPr="0031411C">
        <w:rPr>
          <w:sz w:val="24"/>
          <w:szCs w:val="24"/>
        </w:rPr>
        <w:t xml:space="preserve"> к Тарифному соглашению), а также ПМУ и СМУ не вход</w:t>
      </w:r>
      <w:r w:rsidR="00630918">
        <w:rPr>
          <w:sz w:val="24"/>
          <w:szCs w:val="24"/>
        </w:rPr>
        <w:t>ящих в состав КСГ (</w:t>
      </w:r>
      <w:r w:rsidR="00630918" w:rsidRPr="00630918">
        <w:rPr>
          <w:b/>
          <w:sz w:val="24"/>
          <w:szCs w:val="24"/>
        </w:rPr>
        <w:t>приложение 4</w:t>
      </w:r>
      <w:r w:rsidR="004440B3">
        <w:rPr>
          <w:b/>
          <w:sz w:val="24"/>
          <w:szCs w:val="24"/>
        </w:rPr>
        <w:t>2</w:t>
      </w:r>
      <w:r w:rsidRPr="0031411C">
        <w:rPr>
          <w:sz w:val="24"/>
          <w:szCs w:val="24"/>
        </w:rPr>
        <w:t xml:space="preserve"> к Тарифному соглашению).</w:t>
      </w:r>
    </w:p>
    <w:p w14:paraId="2B6ECB8D" w14:textId="77777777" w:rsidR="007D398C" w:rsidRPr="0031411C" w:rsidRDefault="007D398C" w:rsidP="007D398C">
      <w:pPr>
        <w:numPr>
          <w:ilvl w:val="1"/>
          <w:numId w:val="8"/>
        </w:numPr>
        <w:ind w:left="709" w:firstLine="0"/>
        <w:contextualSpacing/>
        <w:jc w:val="both"/>
        <w:rPr>
          <w:sz w:val="24"/>
          <w:szCs w:val="24"/>
        </w:rPr>
      </w:pPr>
      <w:r w:rsidRPr="0031411C">
        <w:rPr>
          <w:sz w:val="24"/>
          <w:szCs w:val="24"/>
        </w:rPr>
        <w:t xml:space="preserve">Тарифы КСГ и тарифы ПМУ и СМУ определены в УЕТ. </w:t>
      </w:r>
    </w:p>
    <w:p w14:paraId="5483AA53" w14:textId="5EB8B445" w:rsidR="007D398C" w:rsidRPr="0031411C" w:rsidRDefault="007D398C" w:rsidP="007D398C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31411C">
        <w:rPr>
          <w:sz w:val="24"/>
          <w:szCs w:val="24"/>
        </w:rPr>
        <w:t>Перечень и наполнение (услугами) КСГ</w:t>
      </w:r>
      <w:r w:rsidRPr="0031411C">
        <w:t xml:space="preserve"> </w:t>
      </w:r>
      <w:r w:rsidRPr="0031411C">
        <w:rPr>
          <w:sz w:val="24"/>
          <w:szCs w:val="24"/>
        </w:rPr>
        <w:t xml:space="preserve">при оказании стоматологической помощи взрослому и детскому населению Ханты-Мансийского автономного округа – Югры в системе ОМС определен </w:t>
      </w:r>
      <w:r w:rsidRPr="004440B3">
        <w:rPr>
          <w:b/>
          <w:sz w:val="24"/>
          <w:szCs w:val="24"/>
        </w:rPr>
        <w:t>Приложением 4</w:t>
      </w:r>
      <w:r w:rsidR="004440B3" w:rsidRPr="004440B3">
        <w:rPr>
          <w:b/>
          <w:sz w:val="24"/>
          <w:szCs w:val="24"/>
        </w:rPr>
        <w:t>1</w:t>
      </w:r>
      <w:r w:rsidRPr="0031411C">
        <w:rPr>
          <w:sz w:val="24"/>
          <w:szCs w:val="24"/>
        </w:rPr>
        <w:t xml:space="preserve"> к Тарифному соглашению.</w:t>
      </w:r>
    </w:p>
    <w:p w14:paraId="5A2A24A4" w14:textId="79B134E2" w:rsidR="004E0EB0" w:rsidRPr="001D2399" w:rsidRDefault="004E0EB0" w:rsidP="004E0EB0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79CAFA45" w14:textId="7ED2568A" w:rsidR="007D398C" w:rsidRPr="001D2399" w:rsidRDefault="007D398C" w:rsidP="007D398C">
      <w:pPr>
        <w:ind w:firstLine="426"/>
        <w:contextualSpacing/>
        <w:jc w:val="both"/>
        <w:rPr>
          <w:sz w:val="24"/>
          <w:szCs w:val="24"/>
        </w:rPr>
      </w:pPr>
    </w:p>
    <w:p w14:paraId="7AF01376" w14:textId="30DBA38F" w:rsidR="007D398C" w:rsidRPr="001D2399" w:rsidRDefault="007D398C" w:rsidP="007D398C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>Стоимость 1 УЕТ утверждается настоящим Тарифным соглашением (</w:t>
      </w:r>
      <w:r w:rsidR="0031411C">
        <w:rPr>
          <w:sz w:val="24"/>
          <w:szCs w:val="24"/>
        </w:rPr>
        <w:t>пункт 1 часть 2 Раздел III</w:t>
      </w:r>
      <w:r w:rsidRPr="001D2399">
        <w:rPr>
          <w:sz w:val="24"/>
          <w:szCs w:val="24"/>
        </w:rPr>
        <w:t xml:space="preserve">). В расчете используются следующие данные: </w:t>
      </w:r>
    </w:p>
    <w:p w14:paraId="6727935F" w14:textId="77777777" w:rsidR="007D398C" w:rsidRPr="001D2399" w:rsidRDefault="007D398C" w:rsidP="007D398C">
      <w:pPr>
        <w:ind w:left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>Формула расчета 1 УЕТ:</w:t>
      </w:r>
    </w:p>
    <w:p w14:paraId="744D86F0" w14:textId="77777777" w:rsidR="007D398C" w:rsidRPr="001D2399" w:rsidRDefault="007D398C" w:rsidP="007D398C">
      <w:pPr>
        <w:ind w:left="709"/>
        <w:contextualSpacing/>
        <w:jc w:val="both"/>
        <w:rPr>
          <w:sz w:val="24"/>
          <w:szCs w:val="24"/>
        </w:rPr>
      </w:pPr>
    </w:p>
    <w:p w14:paraId="5D3EA6D0" w14:textId="77777777" w:rsidR="007D398C" w:rsidRPr="001D2399" w:rsidRDefault="007D398C" w:rsidP="007D398C">
      <w:pPr>
        <w:ind w:left="709"/>
        <w:contextualSpacing/>
        <w:jc w:val="both"/>
        <w:rPr>
          <w:sz w:val="24"/>
          <w:szCs w:val="24"/>
        </w:rPr>
      </w:pPr>
      <w:r w:rsidRPr="001D2399">
        <w:rPr>
          <w:sz w:val="28"/>
          <w:szCs w:val="28"/>
        </w:rPr>
        <w:t>1УЕТ</w:t>
      </w:r>
      <w:r w:rsidRPr="001D2399">
        <w:rPr>
          <w:sz w:val="24"/>
          <w:szCs w:val="24"/>
        </w:rPr>
        <w:t xml:space="preserve">= </w:t>
      </w:r>
      <w:r w:rsidRPr="001D2399">
        <w:rPr>
          <w:sz w:val="28"/>
          <w:szCs w:val="28"/>
        </w:rPr>
        <w:t>ОС</w:t>
      </w:r>
      <w:r w:rsidRPr="001D2399">
        <w:rPr>
          <w:sz w:val="24"/>
          <w:szCs w:val="24"/>
        </w:rPr>
        <w:t xml:space="preserve"> /((</w:t>
      </w:r>
      <w:r w:rsidRPr="001D2399">
        <w:rPr>
          <w:sz w:val="28"/>
          <w:szCs w:val="28"/>
        </w:rPr>
        <w:t>V</w:t>
      </w:r>
      <w:r w:rsidRPr="001D2399">
        <w:t>КСГ</w:t>
      </w:r>
      <w:r w:rsidRPr="001D2399">
        <w:rPr>
          <w:sz w:val="24"/>
          <w:szCs w:val="24"/>
        </w:rPr>
        <w:t>+</w:t>
      </w:r>
      <w:r w:rsidRPr="001D2399">
        <w:rPr>
          <w:sz w:val="28"/>
          <w:szCs w:val="28"/>
        </w:rPr>
        <w:t>V</w:t>
      </w:r>
      <w:proofErr w:type="gramStart"/>
      <w:r w:rsidRPr="001D2399">
        <w:t>УСЛУГ</w:t>
      </w:r>
      <w:r w:rsidRPr="001D2399">
        <w:rPr>
          <w:sz w:val="24"/>
          <w:szCs w:val="24"/>
        </w:rPr>
        <w:t>)*</w:t>
      </w:r>
      <w:proofErr w:type="gramEnd"/>
      <w:r w:rsidRPr="001D2399">
        <w:rPr>
          <w:sz w:val="28"/>
          <w:szCs w:val="28"/>
        </w:rPr>
        <w:t>СПК</w:t>
      </w:r>
      <w:r w:rsidRPr="001D2399">
        <w:rPr>
          <w:sz w:val="24"/>
          <w:szCs w:val="24"/>
        </w:rPr>
        <w:t>), где:</w:t>
      </w:r>
    </w:p>
    <w:p w14:paraId="47925CB1" w14:textId="77777777" w:rsidR="007D398C" w:rsidRPr="001D2399" w:rsidRDefault="007D398C" w:rsidP="007D398C">
      <w:pPr>
        <w:ind w:left="709"/>
        <w:contextualSpacing/>
        <w:jc w:val="both"/>
        <w:rPr>
          <w:sz w:val="24"/>
          <w:szCs w:val="24"/>
        </w:rPr>
      </w:pPr>
    </w:p>
    <w:p w14:paraId="54FAD80D" w14:textId="77777777" w:rsidR="007D398C" w:rsidRPr="001D2399" w:rsidRDefault="007D398C" w:rsidP="007D398C">
      <w:pPr>
        <w:ind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 xml:space="preserve">- Объем оказанной стоматологической помощи, в соответствии с кодами диагнозов по МКБ 10 и основными лечебными и диагностическими медицинскими услугами, </w:t>
      </w:r>
      <w:r w:rsidRPr="001D2399">
        <w:rPr>
          <w:sz w:val="24"/>
          <w:szCs w:val="24"/>
        </w:rPr>
        <w:lastRenderedPageBreak/>
        <w:t>сопоставленными с Клинико-статистическими группами заболеваний в стоматологии, выраженными в УЕТ (V</w:t>
      </w:r>
      <w:r w:rsidRPr="001D2399">
        <w:rPr>
          <w:sz w:val="24"/>
          <w:szCs w:val="24"/>
          <w:vertAlign w:val="subscript"/>
        </w:rPr>
        <w:t>КСГ</w:t>
      </w:r>
      <w:r w:rsidRPr="001D2399">
        <w:rPr>
          <w:sz w:val="24"/>
          <w:szCs w:val="24"/>
        </w:rPr>
        <w:t>);</w:t>
      </w:r>
    </w:p>
    <w:p w14:paraId="363F5E30" w14:textId="77777777" w:rsidR="007D398C" w:rsidRPr="001D2399" w:rsidRDefault="007D398C" w:rsidP="007D398C">
      <w:pPr>
        <w:ind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>- Объем ПМУ И СМУ выраженные в УЕТ (V</w:t>
      </w:r>
      <w:r w:rsidRPr="001D2399">
        <w:rPr>
          <w:sz w:val="24"/>
          <w:szCs w:val="24"/>
          <w:vertAlign w:val="subscript"/>
        </w:rPr>
        <w:t>УСЛУГ</w:t>
      </w:r>
      <w:r w:rsidRPr="001D2399">
        <w:rPr>
          <w:sz w:val="24"/>
          <w:szCs w:val="24"/>
        </w:rPr>
        <w:t>) в соответствии с Перечнем.</w:t>
      </w:r>
    </w:p>
    <w:p w14:paraId="380D2DC1" w14:textId="77777777" w:rsidR="007D398C" w:rsidRPr="001D2399" w:rsidRDefault="007D398C" w:rsidP="007D398C">
      <w:pPr>
        <w:ind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 xml:space="preserve">- Финансовое обеспечение на оказание стоматологической помощи медицинских организаций на отчетный период (ОС). </w:t>
      </w:r>
    </w:p>
    <w:p w14:paraId="6CA1288A" w14:textId="77777777" w:rsidR="007D398C" w:rsidRPr="001D2399" w:rsidRDefault="007D398C" w:rsidP="007D398C">
      <w:pPr>
        <w:ind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>- Средний поправочный коэффициент (СПК) установлен в размере 1,1 с целью учета прогнозируемого роста средней сложности пролеченных пациентов как признака соблюдения принципа максимальной санации полости рта и зубов (лечение 2-х, 3-х зубов) за одно посещение.</w:t>
      </w:r>
    </w:p>
    <w:p w14:paraId="7D9D37C1" w14:textId="2DB5CDE6" w:rsidR="007D398C" w:rsidRPr="001D2399" w:rsidRDefault="007D398C" w:rsidP="007D398C">
      <w:pPr>
        <w:suppressAutoHyphens/>
        <w:ind w:firstLine="708"/>
        <w:jc w:val="both"/>
        <w:rPr>
          <w:sz w:val="26"/>
          <w:szCs w:val="26"/>
        </w:rPr>
      </w:pPr>
      <w:r w:rsidRPr="001D2399">
        <w:rPr>
          <w:sz w:val="24"/>
          <w:szCs w:val="24"/>
        </w:rPr>
        <w:t xml:space="preserve">Для расчета стоимости 1 УЕТ использовались объемы медицинской помощи за прошедший отчетный </w:t>
      </w:r>
      <w:r w:rsidR="0045106B" w:rsidRPr="001D2399">
        <w:rPr>
          <w:sz w:val="24"/>
          <w:szCs w:val="24"/>
        </w:rPr>
        <w:t>период в</w:t>
      </w:r>
      <w:r w:rsidRPr="001D2399">
        <w:rPr>
          <w:sz w:val="24"/>
          <w:szCs w:val="24"/>
        </w:rPr>
        <w:t xml:space="preserve"> медицинских организациях оказывающих стоматологическую помощь</w:t>
      </w:r>
      <w:r w:rsidRPr="001D2399">
        <w:rPr>
          <w:sz w:val="26"/>
          <w:szCs w:val="26"/>
        </w:rPr>
        <w:t>.</w:t>
      </w:r>
    </w:p>
    <w:p w14:paraId="1370F09C" w14:textId="77777777" w:rsidR="007D398C" w:rsidRPr="00AB43E2" w:rsidRDefault="007D398C" w:rsidP="007D398C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 xml:space="preserve">При формировании реестра счетов по законченным случаям оказания медицинской помощи применяется стоимость УЕТ, действующая на момент окончания </w:t>
      </w:r>
      <w:r w:rsidRPr="00AB43E2">
        <w:rPr>
          <w:sz w:val="24"/>
          <w:szCs w:val="24"/>
        </w:rPr>
        <w:t>лечения.</w:t>
      </w:r>
    </w:p>
    <w:p w14:paraId="6ECB5022" w14:textId="77777777" w:rsidR="007D398C" w:rsidRPr="00DA1037" w:rsidRDefault="007D398C" w:rsidP="007D398C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DA1037">
        <w:rPr>
          <w:sz w:val="24"/>
          <w:szCs w:val="24"/>
        </w:rPr>
        <w:t>Особенности формирования реестров за оказанную стоматологическую помощь:</w:t>
      </w:r>
    </w:p>
    <w:p w14:paraId="08CE22CA" w14:textId="15346703" w:rsidR="007D398C" w:rsidRPr="001D2399" w:rsidRDefault="007D398C" w:rsidP="007D398C">
      <w:pPr>
        <w:numPr>
          <w:ilvl w:val="2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>Объем оказания первичной медико-санитарной специализированной и доврачебной стоматологической помощи, оказанной пациентам в амбулаторных условиях, в реестрах счетов формируется на основан</w:t>
      </w:r>
      <w:r w:rsidR="0031411C">
        <w:rPr>
          <w:sz w:val="24"/>
          <w:szCs w:val="24"/>
        </w:rPr>
        <w:t>ии действующих КСГ (</w:t>
      </w:r>
      <w:r w:rsidR="0031411C" w:rsidRPr="004440B3">
        <w:rPr>
          <w:b/>
          <w:sz w:val="24"/>
          <w:szCs w:val="24"/>
        </w:rPr>
        <w:t xml:space="preserve">Приложение </w:t>
      </w:r>
      <w:r w:rsidR="004440B3" w:rsidRPr="004440B3">
        <w:rPr>
          <w:b/>
          <w:sz w:val="24"/>
          <w:szCs w:val="24"/>
        </w:rPr>
        <w:t>39</w:t>
      </w:r>
      <w:r w:rsidR="0031411C">
        <w:rPr>
          <w:sz w:val="24"/>
          <w:szCs w:val="24"/>
        </w:rPr>
        <w:t xml:space="preserve"> к настоящему Тарифному соглашению</w:t>
      </w:r>
      <w:r w:rsidRPr="001D2399">
        <w:rPr>
          <w:sz w:val="24"/>
          <w:szCs w:val="24"/>
        </w:rPr>
        <w:t>), ПМУ и СМУ, не входящих в состав КСГ (</w:t>
      </w:r>
      <w:r w:rsidR="0031411C" w:rsidRPr="004440B3">
        <w:rPr>
          <w:b/>
          <w:sz w:val="24"/>
          <w:szCs w:val="24"/>
        </w:rPr>
        <w:t>Приложение 4</w:t>
      </w:r>
      <w:r w:rsidR="004440B3" w:rsidRPr="004440B3">
        <w:rPr>
          <w:b/>
          <w:sz w:val="24"/>
          <w:szCs w:val="24"/>
        </w:rPr>
        <w:t>2</w:t>
      </w:r>
      <w:r w:rsidR="0031411C">
        <w:rPr>
          <w:sz w:val="24"/>
          <w:szCs w:val="24"/>
        </w:rPr>
        <w:t xml:space="preserve"> к настоящему Тарифному соглашению</w:t>
      </w:r>
      <w:r w:rsidRPr="001D2399" w:rsidDel="001D2399">
        <w:rPr>
          <w:sz w:val="24"/>
          <w:szCs w:val="24"/>
        </w:rPr>
        <w:t xml:space="preserve"> </w:t>
      </w:r>
      <w:r w:rsidRPr="001D2399">
        <w:rPr>
          <w:sz w:val="24"/>
          <w:szCs w:val="24"/>
        </w:rPr>
        <w:t>) и выраженных в УЕТ.</w:t>
      </w:r>
    </w:p>
    <w:p w14:paraId="67194B5D" w14:textId="77777777" w:rsidR="007D398C" w:rsidRPr="001D2399" w:rsidRDefault="007D398C" w:rsidP="007D398C">
      <w:pPr>
        <w:numPr>
          <w:ilvl w:val="2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>Формирование реестра за оказанную стоматологическую помощь за отчётный период проводится:</w:t>
      </w:r>
    </w:p>
    <w:p w14:paraId="506D2087" w14:textId="77777777" w:rsidR="007D398C" w:rsidRPr="001D2399" w:rsidRDefault="007D398C" w:rsidP="007D398C">
      <w:pPr>
        <w:ind w:firstLine="851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>- по законченным случаям оказания медицинской помощи, выраженных в КСГ, ПМУ и СМУ, не входящих в состав КСГ;</w:t>
      </w:r>
    </w:p>
    <w:p w14:paraId="0585AA8C" w14:textId="77777777" w:rsidR="007D398C" w:rsidRPr="001D2399" w:rsidRDefault="007D398C" w:rsidP="007D398C">
      <w:pPr>
        <w:ind w:firstLine="851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>- по незаконченным случаям оказания медицинской помощи, выраженных в КСГ № 34, ПМУ и СМУ, не входящих в состав КСГ.</w:t>
      </w:r>
    </w:p>
    <w:p w14:paraId="73EC659E" w14:textId="77777777" w:rsidR="007D398C" w:rsidRPr="001D2399" w:rsidRDefault="007D398C" w:rsidP="007D398C">
      <w:pPr>
        <w:numPr>
          <w:ilvl w:val="2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>С целью персонифицированного учета стоматологической медицинской помощи реестры представляются в электронном виде, по утверждённому формату.</w:t>
      </w:r>
    </w:p>
    <w:p w14:paraId="4F035768" w14:textId="77777777" w:rsidR="007D398C" w:rsidRPr="001D2399" w:rsidRDefault="007D398C" w:rsidP="007D398C">
      <w:pPr>
        <w:numPr>
          <w:ilvl w:val="2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>Реестры за оказанную медицинскую помощь формируются по случаям, окончившимся в отчётном периоде, независимо от даты начала лечения.</w:t>
      </w:r>
    </w:p>
    <w:p w14:paraId="4E3D181B" w14:textId="77777777" w:rsidR="007D398C" w:rsidRPr="001D2399" w:rsidRDefault="007D398C" w:rsidP="007D398C">
      <w:pPr>
        <w:numPr>
          <w:ilvl w:val="2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>Врач-специалист стоматологического профиля, совмещающий в одной медицинской организации свою работу по нескольким стоматологическим специальностям, ведет учет своей деятельности по основной ставке и ставке совместительства под разными кодами специальностей.</w:t>
      </w:r>
    </w:p>
    <w:p w14:paraId="18D2B028" w14:textId="77777777" w:rsidR="007D398C" w:rsidRPr="001D2399" w:rsidRDefault="007D398C" w:rsidP="007D398C">
      <w:pPr>
        <w:numPr>
          <w:ilvl w:val="2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>При формировании реестра необходимо указывать:</w:t>
      </w:r>
    </w:p>
    <w:p w14:paraId="65BCBB08" w14:textId="77777777" w:rsidR="007D398C" w:rsidRPr="001D2399" w:rsidRDefault="007D398C" w:rsidP="007D398C">
      <w:pPr>
        <w:ind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>- вид посещения (с профилактической целью, по неотложной помощи, обращение по заболеванию);</w:t>
      </w:r>
    </w:p>
    <w:p w14:paraId="14600D35" w14:textId="77777777" w:rsidR="007D398C" w:rsidRPr="001D2399" w:rsidRDefault="007D398C" w:rsidP="007D398C">
      <w:pPr>
        <w:ind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>- диагноз по международной классификации болезней X пересмотра;</w:t>
      </w:r>
    </w:p>
    <w:p w14:paraId="43E761ED" w14:textId="77777777" w:rsidR="007D398C" w:rsidRPr="001D2399" w:rsidRDefault="007D398C" w:rsidP="007D398C">
      <w:pPr>
        <w:ind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 xml:space="preserve">- сегмент, номер зуба и локализацию при КСГ: 4, 5, 6, 12, 13, 14; </w:t>
      </w:r>
    </w:p>
    <w:p w14:paraId="1EA4995E" w14:textId="757EB6D8" w:rsidR="007D398C" w:rsidRPr="001D2399" w:rsidRDefault="007D398C" w:rsidP="007D398C">
      <w:pPr>
        <w:ind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>- сегмент и номер зуба при КСГ №№ 2 (при диагнозе K04.0, K04.1, K04.2, K04.3, K04.9, K04.4, K04.5, K04.6, K04.7, K00.63, K04.8, K04.9, S03.2, S02.5, K08.3, K10.3, K05.2</w:t>
      </w:r>
      <w:r w:rsidR="004E0EB0">
        <w:rPr>
          <w:sz w:val="24"/>
          <w:szCs w:val="24"/>
        </w:rPr>
        <w:t xml:space="preserve">, </w:t>
      </w:r>
      <w:r w:rsidR="004E0EB0">
        <w:rPr>
          <w:sz w:val="24"/>
          <w:szCs w:val="24"/>
          <w:highlight w:val="yellow"/>
          <w:shd w:val="clear" w:color="auto" w:fill="FFFFFF"/>
        </w:rPr>
        <w:t>К05.22, К05.32, К10.2</w:t>
      </w:r>
      <w:r w:rsidR="004E0EB0">
        <w:rPr>
          <w:sz w:val="24"/>
          <w:szCs w:val="24"/>
          <w:shd w:val="clear" w:color="auto" w:fill="FFFFFF"/>
        </w:rPr>
        <w:t xml:space="preserve">), </w:t>
      </w:r>
      <w:r w:rsidR="004E0EB0">
        <w:rPr>
          <w:sz w:val="24"/>
          <w:szCs w:val="24"/>
          <w:highlight w:val="yellow"/>
          <w:shd w:val="clear" w:color="auto" w:fill="FFFFFF"/>
        </w:rPr>
        <w:t>3,</w:t>
      </w:r>
      <w:r w:rsidRPr="001D2399">
        <w:rPr>
          <w:sz w:val="24"/>
          <w:szCs w:val="24"/>
        </w:rPr>
        <w:t xml:space="preserve"> 11, 17, 18, 19, 26, 27 (при диагнозе: K10.2, K10.3, K05.22, K05.32), 31; </w:t>
      </w:r>
    </w:p>
    <w:p w14:paraId="2B9C5D94" w14:textId="77777777" w:rsidR="007D398C" w:rsidRPr="001D2399" w:rsidRDefault="007D398C" w:rsidP="007D398C">
      <w:pPr>
        <w:ind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>- код КСГ;</w:t>
      </w:r>
    </w:p>
    <w:p w14:paraId="28BEB39C" w14:textId="77777777" w:rsidR="007D398C" w:rsidRPr="001D2399" w:rsidRDefault="007D398C" w:rsidP="007D398C">
      <w:pPr>
        <w:ind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>- код ПМУ и/или СМУ, подаваемых вне КСГ;</w:t>
      </w:r>
    </w:p>
    <w:p w14:paraId="36FD2E08" w14:textId="77777777" w:rsidR="007D398C" w:rsidRPr="001D2399" w:rsidRDefault="007D398C" w:rsidP="007D398C">
      <w:pPr>
        <w:ind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>- УЕТ соответствующие к примененным КСГ, ПМУ, СМУ;</w:t>
      </w:r>
    </w:p>
    <w:p w14:paraId="29DBB1E3" w14:textId="77777777" w:rsidR="007D398C" w:rsidRPr="001D2399" w:rsidRDefault="007D398C" w:rsidP="007D398C">
      <w:pPr>
        <w:ind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>- исход;</w:t>
      </w:r>
      <w:r w:rsidRPr="001D2399">
        <w:rPr>
          <w:sz w:val="24"/>
          <w:szCs w:val="24"/>
        </w:rPr>
        <w:tab/>
      </w:r>
    </w:p>
    <w:p w14:paraId="6C442828" w14:textId="77777777" w:rsidR="007D398C" w:rsidRPr="001D2399" w:rsidRDefault="007D398C" w:rsidP="007D398C">
      <w:pPr>
        <w:ind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 xml:space="preserve">- дополнительный исход. </w:t>
      </w:r>
    </w:p>
    <w:p w14:paraId="0DC56671" w14:textId="48A7DBAA" w:rsidR="007D398C" w:rsidRPr="001D2399" w:rsidRDefault="007D398C" w:rsidP="007D398C">
      <w:pPr>
        <w:ind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>Законченный случай оказания медицинской помощи оформл</w:t>
      </w:r>
      <w:r>
        <w:rPr>
          <w:sz w:val="24"/>
          <w:szCs w:val="24"/>
        </w:rPr>
        <w:t>яется</w:t>
      </w:r>
      <w:r w:rsidRPr="001D2399">
        <w:rPr>
          <w:sz w:val="24"/>
          <w:szCs w:val="24"/>
        </w:rPr>
        <w:t xml:space="preserve"> в реестре медицинской помощи без КСГ, если</w:t>
      </w:r>
      <w:r>
        <w:rPr>
          <w:sz w:val="24"/>
          <w:szCs w:val="24"/>
        </w:rPr>
        <w:t xml:space="preserve"> п</w:t>
      </w:r>
      <w:r w:rsidRPr="001D2399">
        <w:rPr>
          <w:sz w:val="24"/>
          <w:szCs w:val="24"/>
        </w:rPr>
        <w:t xml:space="preserve">ациент здоров или ранее санирован и ему проводится только </w:t>
      </w:r>
      <w:r w:rsidR="004E0EB0">
        <w:rPr>
          <w:sz w:val="24"/>
          <w:szCs w:val="24"/>
          <w:highlight w:val="yellow"/>
          <w:shd w:val="clear" w:color="auto" w:fill="FFFFFF"/>
        </w:rPr>
        <w:t xml:space="preserve">стоматологический </w:t>
      </w:r>
      <w:r w:rsidRPr="001D2399">
        <w:rPr>
          <w:sz w:val="24"/>
          <w:szCs w:val="24"/>
        </w:rPr>
        <w:t>осмотр.</w:t>
      </w:r>
    </w:p>
    <w:p w14:paraId="68F7C3B5" w14:textId="77777777" w:rsidR="007D398C" w:rsidRPr="001D2399" w:rsidRDefault="007D398C" w:rsidP="007D398C">
      <w:pPr>
        <w:numPr>
          <w:ilvl w:val="2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lastRenderedPageBreak/>
        <w:t>Сложные медицинские услуги (класс «В») «Прием</w:t>
      </w:r>
      <w:proofErr w:type="gramStart"/>
      <w:r w:rsidRPr="001D2399">
        <w:rPr>
          <w:sz w:val="24"/>
          <w:szCs w:val="24"/>
        </w:rPr>
        <w:t>…(</w:t>
      </w:r>
      <w:proofErr w:type="gramEnd"/>
      <w:r w:rsidRPr="001D2399">
        <w:rPr>
          <w:sz w:val="24"/>
          <w:szCs w:val="24"/>
        </w:rPr>
        <w:t>наименование вида специальности стоматологического профиля)…первичный» направляются на оплату один раз в календарном году, при первичном обращении пациента за стоматологической помощью к соответствующему специалисту стоматологического профиля.</w:t>
      </w:r>
    </w:p>
    <w:p w14:paraId="041BDB9D" w14:textId="77777777" w:rsidR="007D398C" w:rsidRPr="001D2399" w:rsidRDefault="007D398C" w:rsidP="007D398C">
      <w:pPr>
        <w:numPr>
          <w:ilvl w:val="2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>При повторных (последующих) посещениях пациентами специалистов стоматологического профиля в реестр включаются сложные медицинские услуги «Прием</w:t>
      </w:r>
      <w:proofErr w:type="gramStart"/>
      <w:r w:rsidRPr="001D2399">
        <w:rPr>
          <w:sz w:val="24"/>
          <w:szCs w:val="24"/>
        </w:rPr>
        <w:t>…(</w:t>
      </w:r>
      <w:proofErr w:type="gramEnd"/>
      <w:r w:rsidRPr="001D2399">
        <w:rPr>
          <w:sz w:val="24"/>
          <w:szCs w:val="24"/>
        </w:rPr>
        <w:t>наименование вида специальности стоматологического профиля)…повторный».</w:t>
      </w:r>
    </w:p>
    <w:p w14:paraId="3BC4B5E1" w14:textId="77777777" w:rsidR="007D398C" w:rsidRPr="001D2399" w:rsidRDefault="007D398C" w:rsidP="007D398C">
      <w:pPr>
        <w:numPr>
          <w:ilvl w:val="2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1D2399">
        <w:rPr>
          <w:rFonts w:cs="Calibri"/>
          <w:sz w:val="24"/>
          <w:szCs w:val="24"/>
        </w:rPr>
        <w:t xml:space="preserve">В случае явки пациента, состоящего на динамическом диспансерном наблюдении у врачей-специалистов стоматологического профиля, в реестр включаются сложные медицинские услуги «Диспансерный </w:t>
      </w:r>
      <w:proofErr w:type="gramStart"/>
      <w:r w:rsidRPr="001D2399">
        <w:rPr>
          <w:rFonts w:cs="Calibri"/>
          <w:sz w:val="24"/>
          <w:szCs w:val="24"/>
        </w:rPr>
        <w:t>прием….</w:t>
      </w:r>
      <w:proofErr w:type="gramEnd"/>
      <w:r w:rsidRPr="001D2399">
        <w:rPr>
          <w:rFonts w:cs="Calibri"/>
          <w:sz w:val="24"/>
          <w:szCs w:val="24"/>
        </w:rPr>
        <w:t>.» вместе с КСГ 33 или 9 и учитываются как обращение по заболеванию.</w:t>
      </w:r>
      <w:r w:rsidRPr="001D2399">
        <w:rPr>
          <w:sz w:val="24"/>
          <w:szCs w:val="24"/>
        </w:rPr>
        <w:t xml:space="preserve"> </w:t>
      </w:r>
    </w:p>
    <w:p w14:paraId="04825A26" w14:textId="77777777" w:rsidR="007D398C" w:rsidRPr="001D2399" w:rsidRDefault="007D398C" w:rsidP="007D398C">
      <w:pPr>
        <w:numPr>
          <w:ilvl w:val="2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>Сложные медицинские услуги, в названии которых имеется «Профилактический прием</w:t>
      </w:r>
      <w:proofErr w:type="gramStart"/>
      <w:r w:rsidRPr="001D2399">
        <w:rPr>
          <w:sz w:val="24"/>
          <w:szCs w:val="24"/>
        </w:rPr>
        <w:t>…(</w:t>
      </w:r>
      <w:proofErr w:type="gramEnd"/>
      <w:r w:rsidRPr="001D2399">
        <w:rPr>
          <w:sz w:val="24"/>
          <w:szCs w:val="24"/>
        </w:rPr>
        <w:t>наименование вида специальности стоматологического профиля)», применяются только для оплаты стоматологической помощи в рамках договоров на оказание услуг по проведению стоматологических осмотров:</w:t>
      </w:r>
    </w:p>
    <w:p w14:paraId="17C91C61" w14:textId="77777777" w:rsidR="007D398C" w:rsidRPr="001D2399" w:rsidRDefault="007D398C" w:rsidP="007D398C">
      <w:pPr>
        <w:ind w:left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>- в связи с диспансеризацией определённых групп населения;</w:t>
      </w:r>
    </w:p>
    <w:p w14:paraId="19526E09" w14:textId="77777777" w:rsidR="007D398C" w:rsidRPr="001D2399" w:rsidRDefault="007D398C" w:rsidP="007D398C">
      <w:pPr>
        <w:ind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>- в связи с медицинскими осмотрами в соответствии с порядками, утверждаемыми Министерством здравоохранения Российской Федерации.</w:t>
      </w:r>
    </w:p>
    <w:p w14:paraId="0A541CF9" w14:textId="77777777" w:rsidR="007D398C" w:rsidRPr="001D2399" w:rsidRDefault="007D398C" w:rsidP="007D398C">
      <w:pPr>
        <w:ind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 xml:space="preserve">Учитывается как посещение с профилактической целью, без указания КСГ №1. </w:t>
      </w:r>
    </w:p>
    <w:p w14:paraId="57E83DCB" w14:textId="77777777" w:rsidR="007D398C" w:rsidRPr="001D2399" w:rsidRDefault="007D398C" w:rsidP="007D398C">
      <w:pPr>
        <w:numPr>
          <w:ilvl w:val="2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 xml:space="preserve">Сложные медицинские услуги стоматологического профиля (первичные, повторные и диспансерные приемы) применяются не более одного раза при каждом посещении пациента, независимо от объёма оказанной стоматологической медицинской помощи. </w:t>
      </w:r>
    </w:p>
    <w:p w14:paraId="03977D93" w14:textId="77777777" w:rsidR="007D398C" w:rsidRPr="001D2399" w:rsidRDefault="007D398C" w:rsidP="007D398C">
      <w:pPr>
        <w:numPr>
          <w:ilvl w:val="2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 xml:space="preserve">Сложные медицинские услуги стоматологического профиля (первичные, повторные и диспансерные приемы) могут быть включены в реестр за оказанные медицинские услуги два и более раза в день только в случае оказания стоматологической помощи разными специалистами, имеющими разные сертификаты специалистов. </w:t>
      </w:r>
    </w:p>
    <w:p w14:paraId="65B9284C" w14:textId="77777777" w:rsidR="007D398C" w:rsidRPr="001D2399" w:rsidRDefault="007D398C" w:rsidP="007D398C">
      <w:pPr>
        <w:numPr>
          <w:ilvl w:val="2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>В один день не подлежат оплате случаи обращения пациента по поводу заболевания и случай посещения с профилактической целью, то есть одновременно с КСГ №1, №31 другие КСГ оплате не подлежат.</w:t>
      </w:r>
    </w:p>
    <w:p w14:paraId="0B4BD8C9" w14:textId="77777777" w:rsidR="007D398C" w:rsidRPr="001D2399" w:rsidRDefault="007D398C" w:rsidP="007D398C">
      <w:pPr>
        <w:numPr>
          <w:ilvl w:val="2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>При оказании стоматологической медицинской помощи в неотложной форме законченный случай оказания медицинской помощи в реестре медицинской помощи оформляется из СМУ «Прием … (наименование вида специальности стоматологического профиля)» и КСГ №2 и ПМУ, не входящих в состав КСГ. КСГ №2 указывается 1 раз не зависимо от объема оказанной медицинской помощи.</w:t>
      </w:r>
    </w:p>
    <w:p w14:paraId="77C83D14" w14:textId="77777777" w:rsidR="007D398C" w:rsidRPr="001D2399" w:rsidRDefault="007D398C" w:rsidP="007D398C">
      <w:pPr>
        <w:ind w:firstLine="708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>При оказании неотложной помощи в ночное время, выходные и праздничные дни вне зависимости первичный прием у пациента или повторный в реестр включается:</w:t>
      </w:r>
    </w:p>
    <w:p w14:paraId="57DC32F5" w14:textId="77777777" w:rsidR="007D398C" w:rsidRPr="000C0FB4" w:rsidRDefault="007D398C" w:rsidP="007D398C">
      <w:pPr>
        <w:ind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 xml:space="preserve">- врачами-стоматологами всех </w:t>
      </w:r>
      <w:r w:rsidRPr="000C0FB4">
        <w:rPr>
          <w:sz w:val="24"/>
          <w:szCs w:val="24"/>
        </w:rPr>
        <w:t>специальностей - B01.065.008 «Прием (осмотр, консультация) врача-стоматолога повторный»;</w:t>
      </w:r>
    </w:p>
    <w:p w14:paraId="359BC33C" w14:textId="77777777" w:rsidR="007D398C" w:rsidRPr="000C0FB4" w:rsidRDefault="007D398C" w:rsidP="007D398C">
      <w:pPr>
        <w:ind w:firstLine="709"/>
        <w:contextualSpacing/>
        <w:jc w:val="both"/>
        <w:rPr>
          <w:sz w:val="24"/>
          <w:szCs w:val="24"/>
        </w:rPr>
      </w:pPr>
      <w:r w:rsidRPr="000C0FB4">
        <w:rPr>
          <w:sz w:val="24"/>
          <w:szCs w:val="24"/>
        </w:rPr>
        <w:t>- зубными врачами - B01.065.004 «Прием (осмотр, консультация) зубного врача повторный».</w:t>
      </w:r>
    </w:p>
    <w:p w14:paraId="339DB3A8" w14:textId="77777777" w:rsidR="007D398C" w:rsidRPr="001D2399" w:rsidRDefault="007D398C" w:rsidP="007D398C">
      <w:pPr>
        <w:ind w:firstLine="709"/>
        <w:contextualSpacing/>
        <w:jc w:val="both"/>
        <w:rPr>
          <w:sz w:val="24"/>
          <w:szCs w:val="24"/>
        </w:rPr>
      </w:pPr>
      <w:r w:rsidRPr="000C0FB4">
        <w:rPr>
          <w:sz w:val="24"/>
          <w:szCs w:val="24"/>
        </w:rPr>
        <w:t>При этом при последующем плановом лечении в реестр</w:t>
      </w:r>
      <w:r w:rsidRPr="001D2399">
        <w:rPr>
          <w:sz w:val="24"/>
          <w:szCs w:val="24"/>
        </w:rPr>
        <w:t xml:space="preserve"> включается вид приема (первичный или повторный), которому пациент фактически соответствует на момент приема в отчетном календарном году (первичный или повторный).</w:t>
      </w:r>
    </w:p>
    <w:p w14:paraId="44020C39" w14:textId="77777777" w:rsidR="007D398C" w:rsidRPr="001D2399" w:rsidRDefault="007D398C" w:rsidP="007D398C">
      <w:pPr>
        <w:numPr>
          <w:ilvl w:val="2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>Оформляется 2 и более (по необходимости) КСГ в случае, когда в одно посещение, у одного врача-специалиста осуществляется:</w:t>
      </w:r>
    </w:p>
    <w:p w14:paraId="1D9BB888" w14:textId="77777777" w:rsidR="007D398C" w:rsidRPr="001D2399" w:rsidRDefault="007D398C" w:rsidP="007D398C">
      <w:pPr>
        <w:ind w:firstLine="709"/>
        <w:contextualSpacing/>
        <w:jc w:val="both"/>
        <w:rPr>
          <w:sz w:val="24"/>
          <w:szCs w:val="24"/>
        </w:rPr>
      </w:pPr>
      <w:bookmarkStart w:id="4" w:name="_Hlk494804371"/>
      <w:r w:rsidRPr="001D2399">
        <w:rPr>
          <w:sz w:val="24"/>
          <w:szCs w:val="24"/>
        </w:rPr>
        <w:t>- лечение неосложненного и/или осложненного кариеса двух и более зубов/ поверхностей зубов по одно- и/или разноименным КСГ;</w:t>
      </w:r>
    </w:p>
    <w:p w14:paraId="7A02FA5E" w14:textId="77777777" w:rsidR="007D398C" w:rsidRPr="001D2399" w:rsidRDefault="007D398C" w:rsidP="007D398C">
      <w:pPr>
        <w:ind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>- лечение заболеваний твердых тканей зубов и лечение заболеваний тканей краевого пародонта или слизистой оболочки полости рта;</w:t>
      </w:r>
    </w:p>
    <w:p w14:paraId="5F4BD47E" w14:textId="77777777" w:rsidR="007D398C" w:rsidRPr="001D2399" w:rsidRDefault="007D398C" w:rsidP="007D398C">
      <w:pPr>
        <w:ind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>- удаление двух и более зубов по одноименной КСГ;</w:t>
      </w:r>
    </w:p>
    <w:p w14:paraId="7B23D8C9" w14:textId="77777777" w:rsidR="007D398C" w:rsidRPr="001D2399" w:rsidRDefault="007D398C" w:rsidP="007D398C">
      <w:pPr>
        <w:ind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>- два и более оперативных вмешательств одно- и разноименных КСГ.</w:t>
      </w:r>
    </w:p>
    <w:p w14:paraId="29409041" w14:textId="6AA2F121" w:rsidR="007D398C" w:rsidRPr="001D2399" w:rsidRDefault="007D398C" w:rsidP="007D398C">
      <w:pPr>
        <w:ind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lastRenderedPageBreak/>
        <w:t>Обращение по заболеванию в стоматологии как законченный случай может складываться из первичных и повторных посещений, а может завершаться в одно посещение. Применимо для групп КСГ № 3, 4, 5, 6, 11, 12, 13, 14, 17, 18, 21, 28, 29.</w:t>
      </w:r>
      <w:bookmarkEnd w:id="4"/>
    </w:p>
    <w:p w14:paraId="2CEAE38F" w14:textId="77777777" w:rsidR="007D398C" w:rsidRPr="001D2399" w:rsidRDefault="007D398C" w:rsidP="007D398C">
      <w:pPr>
        <w:numPr>
          <w:ilvl w:val="2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 xml:space="preserve">КСГ №19 предъявляется к оплате только при сложном удалении зуба с выпиливанием кортикальной пластинки или с разделением корней и других оперативных вмешательствах, указанных в данной КСГ с применением </w:t>
      </w:r>
      <w:proofErr w:type="spellStart"/>
      <w:r w:rsidRPr="001D2399">
        <w:rPr>
          <w:sz w:val="24"/>
          <w:szCs w:val="24"/>
        </w:rPr>
        <w:t>остеотропного</w:t>
      </w:r>
      <w:proofErr w:type="spellEnd"/>
      <w:r w:rsidRPr="001D2399">
        <w:rPr>
          <w:sz w:val="24"/>
          <w:szCs w:val="24"/>
        </w:rPr>
        <w:t xml:space="preserve"> материала и наложением швов. При этом количество посещений для динамического наблюдения должно быть не менее 2.</w:t>
      </w:r>
    </w:p>
    <w:p w14:paraId="4A28A58A" w14:textId="77777777" w:rsidR="007D398C" w:rsidRPr="001D2399" w:rsidRDefault="007D398C" w:rsidP="007D398C">
      <w:pPr>
        <w:numPr>
          <w:ilvl w:val="2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1D2399">
        <w:rPr>
          <w:rFonts w:cs="Calibri"/>
          <w:sz w:val="24"/>
          <w:szCs w:val="24"/>
        </w:rPr>
        <w:t xml:space="preserve">КСГ №8 предъявляется к оплате в случае, если клинический диагноз подтвержден данными рентгенологического обследования, и для достижения клинического результата лечения количество посещений и </w:t>
      </w:r>
      <w:r w:rsidRPr="00F60625">
        <w:rPr>
          <w:rFonts w:cs="Calibri"/>
          <w:sz w:val="24"/>
          <w:szCs w:val="24"/>
        </w:rPr>
        <w:t>ПМУ А11.07.02</w:t>
      </w:r>
      <w:r w:rsidRPr="00DA1037">
        <w:rPr>
          <w:rFonts w:cs="Calibri"/>
          <w:sz w:val="24"/>
          <w:szCs w:val="24"/>
        </w:rPr>
        <w:t>2</w:t>
      </w:r>
      <w:r w:rsidRPr="00F60625">
        <w:rPr>
          <w:rFonts w:cs="Calibri"/>
          <w:sz w:val="24"/>
          <w:szCs w:val="24"/>
        </w:rPr>
        <w:t xml:space="preserve"> «Аппликация лекарственного препарата на слизистую оболочку полости рта» составляет</w:t>
      </w:r>
      <w:r w:rsidRPr="001D2399">
        <w:rPr>
          <w:rFonts w:cs="Calibri"/>
          <w:sz w:val="24"/>
          <w:szCs w:val="24"/>
        </w:rPr>
        <w:t xml:space="preserve"> не менее 5. После оказания медицинской помощи по КСГ №8 пациент обязательно берется на динамическое наблюдение с кратностью явок в зависимости от диагноза и степени тяжести заболевания.</w:t>
      </w:r>
    </w:p>
    <w:p w14:paraId="146368A4" w14:textId="77777777" w:rsidR="007D398C" w:rsidRPr="001D2399" w:rsidRDefault="007D398C" w:rsidP="007D398C">
      <w:pPr>
        <w:numPr>
          <w:ilvl w:val="2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1D2399">
        <w:rPr>
          <w:sz w:val="24"/>
          <w:szCs w:val="24"/>
        </w:rPr>
        <w:t xml:space="preserve">При проведении пациенту </w:t>
      </w:r>
      <w:proofErr w:type="spellStart"/>
      <w:r w:rsidRPr="001D2399">
        <w:rPr>
          <w:sz w:val="24"/>
          <w:szCs w:val="24"/>
        </w:rPr>
        <w:t>ортодонтической</w:t>
      </w:r>
      <w:proofErr w:type="spellEnd"/>
      <w:r w:rsidRPr="001D2399">
        <w:rPr>
          <w:sz w:val="24"/>
          <w:szCs w:val="24"/>
        </w:rPr>
        <w:t xml:space="preserve"> коррекции к оплате предоставляется КСГ № 32 и услуга B01.063.002 «Прием (осмотр, консультация) врача-ортодонта повторный», и учитывается как обращение по заболеванию. Допускается применение КСГ № 32 в течение 12-18 месяцев до завершения этапа </w:t>
      </w:r>
      <w:proofErr w:type="spellStart"/>
      <w:r w:rsidRPr="001D2399">
        <w:rPr>
          <w:sz w:val="24"/>
          <w:szCs w:val="24"/>
        </w:rPr>
        <w:t>ортодонтического</w:t>
      </w:r>
      <w:proofErr w:type="spellEnd"/>
      <w:r w:rsidRPr="001D2399">
        <w:rPr>
          <w:sz w:val="24"/>
          <w:szCs w:val="24"/>
        </w:rPr>
        <w:t xml:space="preserve"> лечения. Кратность применения КСГ № 32 определяется лечащим врачом в зависимости от степени тяжести заболевания</w:t>
      </w:r>
    </w:p>
    <w:p w14:paraId="44B21652" w14:textId="7ABA90DD" w:rsidR="007D398C" w:rsidRPr="001D2399" w:rsidRDefault="007D398C" w:rsidP="007D398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1D2399">
        <w:rPr>
          <w:sz w:val="24"/>
          <w:szCs w:val="24"/>
        </w:rPr>
        <w:t xml:space="preserve">.8.19. При проведении врачами-специалистами стоматологического профиля герметизации </w:t>
      </w:r>
      <w:proofErr w:type="spellStart"/>
      <w:r w:rsidRPr="001D2399">
        <w:rPr>
          <w:sz w:val="24"/>
          <w:szCs w:val="24"/>
        </w:rPr>
        <w:t>фиссур</w:t>
      </w:r>
      <w:proofErr w:type="spellEnd"/>
      <w:r w:rsidRPr="001D2399">
        <w:rPr>
          <w:sz w:val="24"/>
          <w:szCs w:val="24"/>
        </w:rPr>
        <w:t xml:space="preserve"> у детского населения к оплате предъявляется КСГ 31 «Герметизаци</w:t>
      </w:r>
      <w:r>
        <w:rPr>
          <w:sz w:val="24"/>
          <w:szCs w:val="24"/>
        </w:rPr>
        <w:t>я</w:t>
      </w:r>
      <w:r w:rsidRPr="001D2399">
        <w:rPr>
          <w:sz w:val="24"/>
          <w:szCs w:val="24"/>
        </w:rPr>
        <w:t xml:space="preserve"> </w:t>
      </w:r>
      <w:proofErr w:type="spellStart"/>
      <w:r w:rsidRPr="001D2399">
        <w:rPr>
          <w:sz w:val="24"/>
          <w:szCs w:val="24"/>
        </w:rPr>
        <w:t>фиссур</w:t>
      </w:r>
      <w:proofErr w:type="spellEnd"/>
      <w:r w:rsidRPr="001D2399">
        <w:rPr>
          <w:sz w:val="24"/>
          <w:szCs w:val="24"/>
        </w:rPr>
        <w:t xml:space="preserve"> с профилактической целью для детского населения», при этом вид посещения в реестре медицинской помощи оформляется как посещение с профилактической целью. При этом, когда в один день закрывается 2 и более КСГ (случая), сложная медицинская услуга «Прием…» указывается только в рамках одного случая и учитывается как 1 посещение с профилактической целью.</w:t>
      </w:r>
    </w:p>
    <w:p w14:paraId="7F0F3136" w14:textId="77777777" w:rsidR="007D398C" w:rsidRPr="001D2399" w:rsidRDefault="007D398C" w:rsidP="007D398C">
      <w:pPr>
        <w:ind w:firstLine="709"/>
        <w:jc w:val="both"/>
        <w:rPr>
          <w:sz w:val="24"/>
          <w:szCs w:val="24"/>
        </w:rPr>
      </w:pPr>
      <w:r w:rsidRPr="001D2399">
        <w:rPr>
          <w:sz w:val="24"/>
          <w:szCs w:val="24"/>
        </w:rPr>
        <w:t>В случае, если в один день закрывается КСГ№1 и КСГ№31, сложная медицинская услуга «Прием…» указывается только в рамках одного случая.</w:t>
      </w:r>
    </w:p>
    <w:p w14:paraId="04DFD444" w14:textId="5C3C58CA" w:rsidR="007D398C" w:rsidRPr="001D2399" w:rsidRDefault="007D398C" w:rsidP="007D398C">
      <w:pPr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1D2399">
        <w:rPr>
          <w:sz w:val="24"/>
          <w:szCs w:val="24"/>
        </w:rPr>
        <w:t xml:space="preserve">.8.20. При оказании стоматологической помощи гигиенистами стоматологическими в рамках случая к оплате </w:t>
      </w:r>
      <w:r w:rsidRPr="000C0FB4">
        <w:rPr>
          <w:sz w:val="24"/>
          <w:szCs w:val="24"/>
        </w:rPr>
        <w:t>подаются: СМУ B01.065.005 «Прием (осмотр, консультация) гигиениста стоматологического первичный» или B01.065.006 «Прием (осмотр, консультация) гигиениста стоматологического повторный» в соответствии с п. 2.8.7, а также КСГ № 1. В реестре медицинской помощи оформляется как</w:t>
      </w:r>
      <w:r w:rsidRPr="001D2399">
        <w:rPr>
          <w:sz w:val="24"/>
          <w:szCs w:val="24"/>
        </w:rPr>
        <w:t xml:space="preserve"> посещение с профилактической целью.</w:t>
      </w:r>
    </w:p>
    <w:p w14:paraId="19DEDAB2" w14:textId="04982A82" w:rsidR="007D398C" w:rsidRPr="001D2399" w:rsidRDefault="007D398C" w:rsidP="007D398C">
      <w:pPr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1D2399">
        <w:rPr>
          <w:sz w:val="24"/>
          <w:szCs w:val="24"/>
        </w:rPr>
        <w:t xml:space="preserve">.8.21. </w:t>
      </w:r>
      <w:r w:rsidRPr="001D2399">
        <w:rPr>
          <w:rFonts w:cs="Calibri"/>
          <w:sz w:val="24"/>
          <w:szCs w:val="24"/>
        </w:rPr>
        <w:t>КСГ № 1 «Профилактическая помощь взрослому и детскому населению» в рамках законченного случая может быть несколько сложных медицинских услуг «Прием … (наименование вида специальности стоматологического профиля». Все медицинские услуги КСГ № 1 распространяются на всю полость рта, а не на 1 зуб. В течение календарного года КСГ № 1 для взрослого населения (старше 18 лет) подлежат оплате не чаще 1 раза в 6 месяцев, для детского населения подлежат оплате не чаще 1 раза в 4 месяца.</w:t>
      </w:r>
    </w:p>
    <w:p w14:paraId="157895AA" w14:textId="771FAC79" w:rsidR="007D398C" w:rsidRPr="001D2399" w:rsidRDefault="007D398C" w:rsidP="007D398C">
      <w:pPr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1D2399">
        <w:rPr>
          <w:sz w:val="24"/>
          <w:szCs w:val="24"/>
        </w:rPr>
        <w:t xml:space="preserve">.8.22. </w:t>
      </w:r>
      <w:r w:rsidRPr="001D2399">
        <w:rPr>
          <w:bCs/>
          <w:sz w:val="24"/>
          <w:szCs w:val="24"/>
        </w:rPr>
        <w:t xml:space="preserve">При оказании пациенту медицинской помощи по заболеванию, требующей обязательного проведения </w:t>
      </w:r>
      <w:proofErr w:type="spellStart"/>
      <w:r w:rsidRPr="001D2399">
        <w:rPr>
          <w:bCs/>
          <w:sz w:val="24"/>
          <w:szCs w:val="24"/>
        </w:rPr>
        <w:t>Rg</w:t>
      </w:r>
      <w:proofErr w:type="spellEnd"/>
      <w:r w:rsidRPr="001D2399">
        <w:rPr>
          <w:bCs/>
          <w:sz w:val="24"/>
          <w:szCs w:val="24"/>
        </w:rPr>
        <w:t xml:space="preserve"> контроля (однократно, многократно), медицинская организация, не имеющая в своём составе соответствующего подразделения, обязана организовать оказание данной услуги за счёт собственных средств. Взаиморасчеты между медицинскими организациями за оказанные диагностические услуги осуществляются по утвержденным в установленном порядке тарифам ОМС. По завершении случая лечения в реестр включаются все услуги, оказанные пациенту, в том числе услуги оказанные сторонними медицинскими организациями (из списка услуг, оплачиваемых дополнительно с КСГ), с обязательным внесением в поле «CODE_MD» кода лечащего врача-специалиста стоматологического профиля. Оплата соответствующего реестра осуществляется в полном объёме, с обязательным контролем страховыми медицинскими организациями на наличие подтверждающих документов в первичной медицинской документации.</w:t>
      </w:r>
    </w:p>
    <w:p w14:paraId="4E125AAC" w14:textId="0809802B" w:rsidR="007D398C" w:rsidRPr="001D2399" w:rsidRDefault="007D398C" w:rsidP="007D398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3</w:t>
      </w:r>
      <w:r w:rsidRPr="001D2399">
        <w:rPr>
          <w:sz w:val="24"/>
          <w:szCs w:val="24"/>
        </w:rPr>
        <w:t xml:space="preserve">.8.23. При завершении лечения заболеваний твердых тканей зубов пломбировочными материалами, не входящими в Перечень материалов, инструментов, предметов разового использования, применяемых при оказании стоматологической помощи Программы государственных гарантий оказания гражданам бесплатной медицинской помощи (Далее - Перечень), случай обращения по заболеванию закрывается по соответствующему КСГ, а оплата за пломбировочный материал осуществляется за счет средств граждан по действующим в медицинской организации тарифам за постановку пломбы из соответствующего пломбировочного материала. </w:t>
      </w:r>
    </w:p>
    <w:p w14:paraId="312D5000" w14:textId="44F5014F" w:rsidR="007D398C" w:rsidRPr="001D2399" w:rsidRDefault="007D398C" w:rsidP="007D398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t>3</w:t>
      </w:r>
      <w:r w:rsidRPr="001D2399">
        <w:rPr>
          <w:rFonts w:ascii="Times New Roman" w:hAnsi="Times New Roman" w:cs="Calibri"/>
          <w:sz w:val="24"/>
          <w:szCs w:val="24"/>
        </w:rPr>
        <w:t>.8.24. КСГ № 34 «Проведение консультативной медицинской помощи взрослому и детскому населению при стоматологических заболеваниях» с ПМУ и СМУ, не входящих в состав КСГ, к оплате предоставляются в следующих случаях:</w:t>
      </w:r>
    </w:p>
    <w:p w14:paraId="3262EFD6" w14:textId="77777777" w:rsidR="007D398C" w:rsidRPr="001D2399" w:rsidRDefault="007D398C" w:rsidP="007D398C">
      <w:pPr>
        <w:ind w:firstLine="709"/>
        <w:contextualSpacing/>
        <w:jc w:val="both"/>
        <w:rPr>
          <w:rFonts w:cs="Calibri"/>
          <w:sz w:val="24"/>
          <w:szCs w:val="24"/>
        </w:rPr>
      </w:pPr>
      <w:r w:rsidRPr="001D2399">
        <w:rPr>
          <w:rFonts w:cs="Calibri"/>
          <w:sz w:val="24"/>
          <w:szCs w:val="24"/>
        </w:rPr>
        <w:t>1. Завершение обращения за стоматологической помощью направлением пациента на консультацию и/или лечение в другую медицинскую организацию;</w:t>
      </w:r>
    </w:p>
    <w:p w14:paraId="1897A46F" w14:textId="77777777" w:rsidR="007D398C" w:rsidRPr="001D2399" w:rsidRDefault="007D398C" w:rsidP="007D398C">
      <w:pPr>
        <w:ind w:firstLine="709"/>
        <w:contextualSpacing/>
        <w:jc w:val="both"/>
        <w:rPr>
          <w:rFonts w:cs="Calibri"/>
          <w:sz w:val="24"/>
          <w:szCs w:val="24"/>
        </w:rPr>
      </w:pPr>
      <w:r w:rsidRPr="001D2399">
        <w:rPr>
          <w:rFonts w:cs="Calibri"/>
          <w:sz w:val="24"/>
          <w:szCs w:val="24"/>
        </w:rPr>
        <w:t>2. Пациенту проведена консультация врача-ортодонта без дальнейшего лечения;</w:t>
      </w:r>
    </w:p>
    <w:p w14:paraId="0C8BF8F0" w14:textId="77777777" w:rsidR="007D398C" w:rsidRPr="001D2399" w:rsidRDefault="007D398C" w:rsidP="007D398C">
      <w:pPr>
        <w:ind w:firstLine="709"/>
        <w:contextualSpacing/>
        <w:jc w:val="both"/>
        <w:rPr>
          <w:rFonts w:cs="Calibri"/>
          <w:sz w:val="24"/>
          <w:szCs w:val="24"/>
        </w:rPr>
      </w:pPr>
      <w:r w:rsidRPr="001D2399">
        <w:rPr>
          <w:rFonts w:cs="Calibri"/>
          <w:sz w:val="24"/>
          <w:szCs w:val="24"/>
        </w:rPr>
        <w:t>3. При незаконченном случае лечения заболевания при оказании стоматологической помощи в амбулаторных условиях. При этом в случае с незаконченным лечением может быть не более 2 посещений.</w:t>
      </w:r>
    </w:p>
    <w:p w14:paraId="70D9D505" w14:textId="0380EE14" w:rsidR="007D398C" w:rsidRPr="004E0EB0" w:rsidRDefault="007D398C" w:rsidP="007D398C">
      <w:pPr>
        <w:ind w:firstLine="709"/>
        <w:contextualSpacing/>
        <w:jc w:val="both"/>
        <w:rPr>
          <w:rFonts w:cs="Calibri"/>
          <w:sz w:val="24"/>
          <w:szCs w:val="24"/>
        </w:rPr>
      </w:pPr>
      <w:r>
        <w:rPr>
          <w:sz w:val="24"/>
          <w:szCs w:val="24"/>
        </w:rPr>
        <w:t>3</w:t>
      </w:r>
      <w:r w:rsidRPr="001D2399">
        <w:rPr>
          <w:sz w:val="24"/>
          <w:szCs w:val="24"/>
        </w:rPr>
        <w:t xml:space="preserve">.8.25. </w:t>
      </w:r>
      <w:r w:rsidRPr="001D2399">
        <w:rPr>
          <w:rFonts w:cs="Calibri"/>
          <w:sz w:val="24"/>
          <w:szCs w:val="24"/>
        </w:rPr>
        <w:t>Медицинская помощь по КСГ № 19, 20, 21 оказывается либо в малой операционной стоматологического отделения, либо в хирургическом кабинете врачом-</w:t>
      </w:r>
      <w:r w:rsidRPr="004E0EB0">
        <w:rPr>
          <w:rFonts w:cs="Calibri"/>
          <w:sz w:val="24"/>
          <w:szCs w:val="24"/>
        </w:rPr>
        <w:t>стоматологом-хирургом с ведением журнала операций. Данные КСГ могут сопровождаться выдачей листков нетрудоспособности.</w:t>
      </w:r>
    </w:p>
    <w:p w14:paraId="0358BC02" w14:textId="352F33F4" w:rsidR="003C4745" w:rsidRPr="004E0EB0" w:rsidRDefault="00607ECA" w:rsidP="002B45AC">
      <w:pPr>
        <w:ind w:firstLine="709"/>
        <w:contextualSpacing/>
        <w:jc w:val="both"/>
        <w:rPr>
          <w:rFonts w:cs="Calibri"/>
          <w:sz w:val="24"/>
          <w:szCs w:val="24"/>
        </w:rPr>
      </w:pPr>
      <w:bookmarkStart w:id="5" w:name="_Hlk515385590"/>
      <w:r w:rsidRPr="004E0EB0">
        <w:rPr>
          <w:rFonts w:cs="Calibri"/>
          <w:sz w:val="24"/>
          <w:szCs w:val="24"/>
        </w:rPr>
        <w:t xml:space="preserve">3.8.26. </w:t>
      </w:r>
      <w:r w:rsidR="002B45AC" w:rsidRPr="004E0EB0">
        <w:rPr>
          <w:rFonts w:cs="Calibri"/>
          <w:sz w:val="24"/>
          <w:szCs w:val="24"/>
        </w:rPr>
        <w:t>В случа</w:t>
      </w:r>
      <w:r w:rsidR="0015314D" w:rsidRPr="004E0EB0">
        <w:rPr>
          <w:rFonts w:cs="Calibri"/>
          <w:sz w:val="24"/>
          <w:szCs w:val="24"/>
        </w:rPr>
        <w:t>е</w:t>
      </w:r>
      <w:r w:rsidR="002B45AC" w:rsidRPr="004E0EB0">
        <w:rPr>
          <w:rFonts w:cs="Calibri"/>
          <w:sz w:val="24"/>
          <w:szCs w:val="24"/>
        </w:rPr>
        <w:t>, если пациент, находясь на лечении в условиях дневного стационара по какой-либо нозологии, обращается за получением стоматологической помощи в рамках амбулаторно-поликлинического приема, медицинская помощь оплачивается в полном объеме в обоих случаях в соответствии с порядком, утвержденным Тарифным соглашением.</w:t>
      </w:r>
    </w:p>
    <w:p w14:paraId="7EEF842A" w14:textId="77777777" w:rsidR="002B45AC" w:rsidRPr="004E0EB0" w:rsidRDefault="002B45AC" w:rsidP="002B45AC">
      <w:pPr>
        <w:ind w:firstLine="709"/>
        <w:contextualSpacing/>
        <w:jc w:val="both"/>
        <w:rPr>
          <w:sz w:val="24"/>
          <w:szCs w:val="24"/>
        </w:rPr>
      </w:pPr>
    </w:p>
    <w:p w14:paraId="7E313858" w14:textId="77777777" w:rsidR="003C4745" w:rsidRPr="003C4745" w:rsidRDefault="003C4745" w:rsidP="003C4745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6" w:name="_Toc470793170"/>
      <w:bookmarkStart w:id="7" w:name="_Hlk501530923"/>
      <w:bookmarkEnd w:id="5"/>
      <w:r w:rsidRPr="004E0EB0">
        <w:rPr>
          <w:rFonts w:ascii="Times New Roman" w:eastAsiaTheme="minorHAnsi" w:hAnsi="Times New Roman"/>
          <w:b/>
          <w:sz w:val="24"/>
          <w:szCs w:val="24"/>
        </w:rPr>
        <w:t>Оплата диспансеризации и медицинских</w:t>
      </w:r>
      <w:r w:rsidRPr="003C4745">
        <w:rPr>
          <w:rFonts w:ascii="Times New Roman" w:eastAsiaTheme="minorHAnsi" w:hAnsi="Times New Roman"/>
          <w:b/>
          <w:sz w:val="24"/>
          <w:szCs w:val="24"/>
        </w:rPr>
        <w:t xml:space="preserve"> осмотров отдельных групп населения</w:t>
      </w:r>
      <w:bookmarkEnd w:id="6"/>
    </w:p>
    <w:bookmarkEnd w:id="7"/>
    <w:p w14:paraId="414B7AD6" w14:textId="77777777" w:rsidR="003C4745" w:rsidRPr="003C4745" w:rsidRDefault="003C4745" w:rsidP="003C4745">
      <w:pPr>
        <w:pStyle w:val="a3"/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14:paraId="6AA69CE8" w14:textId="10954976" w:rsidR="003223DD" w:rsidRPr="003223DD" w:rsidRDefault="003223DD" w:rsidP="00B52C69">
      <w:pPr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4.1. </w:t>
      </w:r>
      <w:r w:rsidRPr="003223DD">
        <w:rPr>
          <w:rFonts w:eastAsiaTheme="minorHAnsi"/>
          <w:sz w:val="24"/>
          <w:szCs w:val="24"/>
        </w:rPr>
        <w:t>Порядок проведения профилактических мероприятий на территории Ханты-Мансийского автономного округа-Югры, регламентируется действующими, на момент проведения указанных мероприятий, нормативными документами.</w:t>
      </w:r>
    </w:p>
    <w:p w14:paraId="45F9023C" w14:textId="092D03D7" w:rsidR="00044E05" w:rsidRPr="00715CBE" w:rsidRDefault="003223DD" w:rsidP="00044E05">
      <w:pPr>
        <w:ind w:firstLine="708"/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</w:rPr>
        <w:t>4.2.</w:t>
      </w:r>
      <w:r w:rsidR="00044E05" w:rsidRPr="00044E05">
        <w:rPr>
          <w:rFonts w:eastAsiaTheme="minorHAnsi"/>
          <w:sz w:val="24"/>
          <w:szCs w:val="24"/>
        </w:rPr>
        <w:t xml:space="preserve"> </w:t>
      </w:r>
      <w:r w:rsidR="00A20AF0" w:rsidRPr="003223DD">
        <w:rPr>
          <w:rFonts w:eastAsiaTheme="minorHAnsi"/>
          <w:sz w:val="24"/>
          <w:szCs w:val="24"/>
        </w:rPr>
        <w:t>Случаи проведения диспансеризации определенных групп взрослого населения, предъявляются к оплате после завершения осмотров, исследований и иных мероприятий, выполненных в рамках проведения соответствующего этапа диспансеризации, включая осмотры и исследования, выполненные ранее и отражённые в первичной медицинской документации. Окончанием проведения профилактических мероприятий, где это регламентировано, является определение группы состояния здоровья. В случае отсутствия в реестре медицинской помощи (первый и</w:t>
      </w:r>
      <w:r w:rsidR="00A20AF0" w:rsidRPr="00480316">
        <w:rPr>
          <w:rFonts w:eastAsiaTheme="minorHAnsi"/>
          <w:color w:val="FF0000"/>
          <w:sz w:val="24"/>
          <w:szCs w:val="24"/>
          <w:highlight w:val="yellow"/>
        </w:rPr>
        <w:t>/или</w:t>
      </w:r>
      <w:r w:rsidR="00A20AF0" w:rsidRPr="00480316">
        <w:rPr>
          <w:rFonts w:eastAsiaTheme="minorHAnsi"/>
          <w:color w:val="FF0000"/>
          <w:sz w:val="24"/>
          <w:szCs w:val="24"/>
        </w:rPr>
        <w:t xml:space="preserve"> </w:t>
      </w:r>
      <w:r w:rsidR="00A20AF0" w:rsidRPr="003223DD">
        <w:rPr>
          <w:rFonts w:eastAsiaTheme="minorHAnsi"/>
          <w:sz w:val="24"/>
          <w:szCs w:val="24"/>
        </w:rPr>
        <w:t>второй этапы), предъявляемого к оплате, группы состояния здоровья (исключением является состояние, кроме группы здоровья, указываемое при окончании прохождения первого этапа – «направлен на второй этап»), диспансеризация счита</w:t>
      </w:r>
      <w:r w:rsidR="00A20AF0">
        <w:rPr>
          <w:rFonts w:eastAsiaTheme="minorHAnsi"/>
          <w:sz w:val="24"/>
          <w:szCs w:val="24"/>
        </w:rPr>
        <w:t>е</w:t>
      </w:r>
      <w:r w:rsidR="00A20AF0" w:rsidRPr="003223DD">
        <w:rPr>
          <w:rFonts w:eastAsiaTheme="minorHAnsi"/>
          <w:sz w:val="24"/>
          <w:szCs w:val="24"/>
        </w:rPr>
        <w:t>тся не завершенной и оплате не подлежит.</w:t>
      </w:r>
    </w:p>
    <w:p w14:paraId="324C50B7" w14:textId="49C7354C" w:rsidR="003223DD" w:rsidRPr="004E0EB0" w:rsidRDefault="003223DD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4E0EB0">
        <w:rPr>
          <w:rFonts w:eastAsiaTheme="minorHAnsi"/>
          <w:sz w:val="24"/>
          <w:szCs w:val="24"/>
        </w:rPr>
        <w:t xml:space="preserve">4.3. Годом прохождения диспансеризации определенных групп взрослого населения, считается календарный год, в котором гражданин достигает соответствующего возраста. </w:t>
      </w:r>
    </w:p>
    <w:p w14:paraId="34C14636" w14:textId="6EEC9E6E" w:rsidR="003223DD" w:rsidRPr="004E0EB0" w:rsidRDefault="003223DD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4E0EB0">
        <w:rPr>
          <w:rFonts w:eastAsiaTheme="minorHAnsi"/>
          <w:sz w:val="24"/>
          <w:szCs w:val="24"/>
        </w:rPr>
        <w:t>4.4. Результаты осмотров (консультаций), исследований или сведений об иных медицинских мероприятиях, входящих в объем диспансеризации, которые выполнялись в течение 12 месяцев, предшествующих месяцу проведения диспансеризации, либо исследования, в соответствии с требованиями нормативной документации, выполняемые 1 раз в 2 года, могут быть учтены при проведении</w:t>
      </w:r>
      <w:r w:rsidRPr="004E0EB0">
        <w:rPr>
          <w:sz w:val="24"/>
          <w:szCs w:val="24"/>
        </w:rPr>
        <w:t xml:space="preserve"> </w:t>
      </w:r>
      <w:r w:rsidRPr="004E0EB0">
        <w:rPr>
          <w:rFonts w:eastAsiaTheme="minorHAnsi"/>
          <w:sz w:val="24"/>
          <w:szCs w:val="24"/>
        </w:rPr>
        <w:t xml:space="preserve">диспансеризации. </w:t>
      </w:r>
    </w:p>
    <w:p w14:paraId="75AF5543" w14:textId="0E684C84" w:rsidR="003223DD" w:rsidRPr="004E0EB0" w:rsidRDefault="003223DD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4E0EB0">
        <w:rPr>
          <w:rFonts w:eastAsiaTheme="minorHAnsi"/>
          <w:sz w:val="24"/>
          <w:szCs w:val="24"/>
        </w:rPr>
        <w:t>4.5. Осмотры и исследования, выполненные ранее и учитываемые при проведении профилактического мероприятия, должны быть приложены, в качестве дубликатов, к первичной медицинской документации, касающейся проводимого профилактического мероприятия.</w:t>
      </w:r>
    </w:p>
    <w:p w14:paraId="6266EEC3" w14:textId="19A1C71C" w:rsidR="003223DD" w:rsidRPr="004E0EB0" w:rsidRDefault="003223DD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4E0EB0">
        <w:rPr>
          <w:rFonts w:eastAsiaTheme="minorHAnsi"/>
          <w:sz w:val="24"/>
          <w:szCs w:val="24"/>
        </w:rPr>
        <w:lastRenderedPageBreak/>
        <w:t>4.6. Осмотры, исследования и иные медицинские мероприятия, выполненные ранее и предъявленные к оплате в предыдущих отчетных периодах, вносятся в реестр медицинской помощи, в случае оплаты первого этапа диспансеризации по тарифам посещений и диагностических медицинских услуг. При этом в реестре медицинской помощи для ранее выполненных и предъявленных к оплате услуг поле «PR_NOV» принимает значение «1» в соответствии с приказом ТФОМС Югры от 30.01.2015 № 43 «Об осуществлении информационного взаимодействия и персонифицированного учета сведений в системе обязательного медицинского страхования на территории Ханты-Мансийского автономного округа - Югры». Стоимость ранее выполненных и предъявленных к оплате услуг не включается в счет в текущем отчетном периоде и не предъявляется к оплате.</w:t>
      </w:r>
    </w:p>
    <w:p w14:paraId="21E29FC2" w14:textId="1751010B" w:rsidR="003223DD" w:rsidRPr="004E0EB0" w:rsidRDefault="003223DD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4E0EB0">
        <w:rPr>
          <w:rFonts w:eastAsiaTheme="minorHAnsi"/>
          <w:sz w:val="24"/>
          <w:szCs w:val="24"/>
        </w:rPr>
        <w:t xml:space="preserve">4.7. В случае если число осмотров, исследований и иных медицинских мероприятий, выполненных ранее и учитываемых в рамках первого этапа диспансеризации, не превышает 15% от объема первого этапа диспансеризации, установленного для соответствующего возраста и пола гражданина, а общий объем выполненных в рамках первого этапа диспансеризации и учтенных осмотров, исследований и иных медицинских мероприятий составляет 85% и более от объема первого этапа диспансеризации, первый этап диспансеризации учитывается как завершенный и подлежит оплате по тарифам проведения диспансеризации определённых групп взрослого населения, I этап. </w:t>
      </w:r>
    </w:p>
    <w:p w14:paraId="362B4D6C" w14:textId="77777777" w:rsidR="00485B38" w:rsidRPr="00E7522A" w:rsidRDefault="003223DD" w:rsidP="00485B38">
      <w:pPr>
        <w:ind w:firstLine="709"/>
        <w:jc w:val="both"/>
        <w:rPr>
          <w:color w:val="000000"/>
          <w:sz w:val="24"/>
          <w:szCs w:val="24"/>
        </w:rPr>
      </w:pPr>
      <w:r w:rsidRPr="004E0EB0">
        <w:rPr>
          <w:rFonts w:eastAsiaTheme="minorHAnsi"/>
          <w:sz w:val="24"/>
          <w:szCs w:val="24"/>
        </w:rPr>
        <w:t xml:space="preserve">4.8. </w:t>
      </w:r>
      <w:r w:rsidR="00485B38" w:rsidRPr="00485B38">
        <w:rPr>
          <w:color w:val="000000"/>
          <w:sz w:val="24"/>
          <w:szCs w:val="24"/>
          <w:highlight w:val="yellow"/>
        </w:rPr>
        <w:t>В случае если число осмотров, исследований и иных медицинских мероприятий, выполненных ранее и учитываемых в рамках первого этапа диспансеризации, превышает 15% от объема первого этапа диспансеризации, установленного для соответствующего возраста и пола гражданина, а общий объем выполненных в рамках первого этапа диспансеризации и учтенных осмотров, исследований и иных медицинских мероприятий составляет менее 85% от объема первого этапа диспансеризации, первый этап диспансеризации учитывается как завершенный и подлежат оплате только выполненные осмотры (исследования, мероприятия) и включаются в реестр в виде набора фактически выполненных осмотров, исследований и проведенных мероприятий в соответствии с разделом I приложения №8 «Тарифы медицинских услуг, применяемых при проведении 1-го этапа диспансеризации взрослого населения в соответствии с Приказом МЗ РФ от 26.10.2017 г.    №869-н».</w:t>
      </w:r>
    </w:p>
    <w:p w14:paraId="3C23B9D1" w14:textId="7BDAFA9A" w:rsidR="003223DD" w:rsidRPr="004E0EB0" w:rsidRDefault="003223DD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4E0EB0">
        <w:rPr>
          <w:rFonts w:eastAsiaTheme="minorHAnsi"/>
          <w:sz w:val="24"/>
          <w:szCs w:val="24"/>
        </w:rPr>
        <w:t>4.9. Исследования первого этапа диспансеризации, проводимые с периодичностью 1 раз в 2 года, подлежат оплате в соответствии со способами оплаты медицинской помощи, установленными территориальной программой.</w:t>
      </w:r>
    </w:p>
    <w:p w14:paraId="419C5573" w14:textId="055BFFEB" w:rsidR="003223DD" w:rsidRPr="003223DD" w:rsidRDefault="003223DD" w:rsidP="00B52C69">
      <w:pPr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4.10. </w:t>
      </w:r>
      <w:r w:rsidRPr="003223DD">
        <w:rPr>
          <w:rFonts w:eastAsiaTheme="minorHAnsi"/>
          <w:sz w:val="24"/>
          <w:szCs w:val="24"/>
        </w:rPr>
        <w:t xml:space="preserve">В случае выполнения в рамках первого этапа диспансеризации менее 85% от объема первого этапа диспансеризации, установленного для данного возраста и пола гражданина, но при этом выполненные осмотры, исследования и иные медицинские мероприятия составляют 85% и более от объема обследования, установленного для профилактического медицинского осмотра, такие случаи учитываются как проведенный гражданину профилактический медицинский осмотр. </w:t>
      </w:r>
    </w:p>
    <w:p w14:paraId="47C0C546" w14:textId="1A8898D6" w:rsidR="003223DD" w:rsidRPr="003223DD" w:rsidRDefault="003223DD" w:rsidP="00B52C69">
      <w:pPr>
        <w:ind w:firstLine="709"/>
        <w:jc w:val="both"/>
        <w:rPr>
          <w:rFonts w:eastAsiaTheme="minorHAnsi"/>
          <w:sz w:val="24"/>
          <w:szCs w:val="24"/>
        </w:rPr>
      </w:pPr>
      <w:r>
        <w:rPr>
          <w:sz w:val="24"/>
          <w:szCs w:val="24"/>
        </w:rPr>
        <w:t xml:space="preserve">4.11. </w:t>
      </w:r>
      <w:r w:rsidRPr="003223DD">
        <w:rPr>
          <w:sz w:val="24"/>
          <w:szCs w:val="24"/>
        </w:rPr>
        <w:t xml:space="preserve">Случаи проведения первого этапа диспансеризации пребывающих в стационарных учреждениях детей-сирот и детей, находящихся в трудной жизненной ситуации, детей-сирот и детей, оставшихся без попечения родителей, в том числе усыновлённых (удочерённых), принятых под опеку (попечительство), в приёмную или патронатную семью, в соответствии с Порядками, утверждёнными уполномоченным федеральным органом исполнительной власти, предъявляются к оплате после полного завершения всех осмотров врачами-специалистами и выполнения предусмотренных перечнем исследований (с учётом осмотров врачами-специалистами и исследований, выполненных ранее вне рамок диспансеризации, давность которых не превышает 3 месяцев с даты осмотра (исследования), а у детей до 2 лет не превышает 1 месяц с даты осмотра (исследования). При этом осмотры (исследования), выполненные ранее и учитываемые при проведении диспансеризации, должны быть приложены к первичной медицинской документации (дубликаты). Первый этап диспансеризации пребывающих в стационарных учреждениях детей-сирот и детей, находящихся в трудной жизненной ситуации, детей-сирот и детей, оставшихся без попечения </w:t>
      </w:r>
      <w:r w:rsidRPr="003223DD">
        <w:rPr>
          <w:sz w:val="24"/>
          <w:szCs w:val="24"/>
        </w:rPr>
        <w:lastRenderedPageBreak/>
        <w:t>родителей, в том числе усыновлённых (удочерённых), принятых под опеку (попечительство), в приёмную или патронатную семью (1 этап), оплачивается по тарифам диспансеризации (законченный случай 1 этапа диспансеризации) для соответствующей категории граждан.</w:t>
      </w:r>
    </w:p>
    <w:p w14:paraId="495CF0CF" w14:textId="35759A5C" w:rsidR="003223DD" w:rsidRPr="003223DD" w:rsidRDefault="003223DD" w:rsidP="00B52C69">
      <w:pPr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4.12. </w:t>
      </w:r>
      <w:r w:rsidRPr="003223DD">
        <w:rPr>
          <w:rFonts w:eastAsiaTheme="minorHAnsi"/>
          <w:sz w:val="24"/>
          <w:szCs w:val="24"/>
        </w:rPr>
        <w:t xml:space="preserve">Второй этап диспансеризации считается завершенным после полного выполнения всех исследований, осмотров, назначенных врачом, ответственным за проведение диспансеризации, по результатам диспансеризации I этапа, и вынесения соответствующего заключения. Случаи проведения второго этапа диспансеризации включается в реестр медицинской помощи по тарифам посещений специалистов и набора выполненных диагностических услуг. При этом в реестре медицинской помощи указывается диагноз (Z00.0 - Z02.9) или установленный диагноз по заболеванию, выявленному в результате прохождения диспансеризации, а также данные врача, делающего медицинское заключение. </w:t>
      </w:r>
    </w:p>
    <w:p w14:paraId="0D8F2200" w14:textId="77777777" w:rsidR="003223DD" w:rsidRPr="003223DD" w:rsidRDefault="003223DD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3223DD">
        <w:rPr>
          <w:rFonts w:eastAsiaTheme="minorHAnsi"/>
          <w:sz w:val="24"/>
          <w:szCs w:val="24"/>
        </w:rPr>
        <w:t>В случае отсутствия в реестре группы состояния здоровья граждан, диспансеризация считается незавершенной и оплате не подлежит.</w:t>
      </w:r>
    </w:p>
    <w:p w14:paraId="47180396" w14:textId="7BAF99E7" w:rsidR="003223DD" w:rsidRPr="003223DD" w:rsidRDefault="003223DD" w:rsidP="00B52C69">
      <w:pPr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4.13. </w:t>
      </w:r>
      <w:r w:rsidRPr="003223DD">
        <w:rPr>
          <w:rFonts w:eastAsiaTheme="minorHAnsi"/>
          <w:sz w:val="24"/>
          <w:szCs w:val="24"/>
        </w:rPr>
        <w:t>Случай проведения первого этапа профилактического медицинского осмотра несовершеннолетнего в соответствии с Порядком, утверждённым уполномоченным федеральным органом исполнительной власти, включается в реестр медицинской помощи после завершения осмотров и исследований, выполненных в рамках проведения профилактического медицинского осмотра несовершеннолетнего, включая осмотры и исследования, выполненные ранее и отражённые в первичной медицинской документации, по тарифу профилактического медицинского осмотра несовершеннолетнего (законченный случай 1 этапа профилактического медицинского осмотра несовершеннолетнего) для соответствующей возрастной категории несовершеннолетних граждан. Годом прохождения профилактического медицинского осмотра считается календарный год, в котором несовершеннолетний гражданин достигает соответствующего возраста.</w:t>
      </w:r>
      <w:r w:rsidRPr="003223DD">
        <w:rPr>
          <w:sz w:val="24"/>
          <w:szCs w:val="24"/>
        </w:rPr>
        <w:t xml:space="preserve"> </w:t>
      </w:r>
      <w:r w:rsidRPr="003223DD">
        <w:rPr>
          <w:rFonts w:eastAsiaTheme="minorHAnsi"/>
          <w:sz w:val="24"/>
          <w:szCs w:val="24"/>
        </w:rPr>
        <w:t>В случае отсутствия в реестрах, за проведение 1 этапа профилактических медицинских осмотров несовершеннолетних, группы состояния здоровья, медицинский осмотр считается незавершенным и оплате не подлежит.</w:t>
      </w:r>
    </w:p>
    <w:p w14:paraId="7F4E640F" w14:textId="52EA9F02" w:rsidR="003223DD" w:rsidRPr="003223DD" w:rsidRDefault="003223DD" w:rsidP="00B52C69">
      <w:pPr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4.14. </w:t>
      </w:r>
      <w:r w:rsidRPr="003223DD">
        <w:rPr>
          <w:rFonts w:eastAsiaTheme="minorHAnsi"/>
          <w:sz w:val="24"/>
          <w:szCs w:val="24"/>
        </w:rPr>
        <w:t>Случаи проведения второго этапа профилактических медицинских осмотров несовершеннолетних и профилактических медицинских осмотров взрослого населения (в возрасте 18 лет и старше), в том числе выездные профилактические медицинские осмотры, включаются в реестр медицинской помощи после полного завершения осмотров, обследований и вынесения соответствующего заключения, по тарифам посещений специалистов и набора выполненных диагностических услуг. При этом в реестре медицинской помощи указывается диагноз (Z00.0 - Z02.9) или установленный диагноз по заболеванию, выявленному в результате прохождения медицинского осмотра, а также данные врача, делающего медицинское заключение. В случае отсутствия в реестрах за проведение 2 этапа профилактических и предварительных медицинских осмотров несовершеннолетних группы состояния здоровья, медицинский осмотр считается незавершенным и оплате не подлежит.</w:t>
      </w:r>
    </w:p>
    <w:p w14:paraId="7D619A18" w14:textId="06CAD64E" w:rsidR="003223DD" w:rsidRPr="003223DD" w:rsidRDefault="003223DD" w:rsidP="00B52C69">
      <w:pPr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4.15. </w:t>
      </w:r>
      <w:r w:rsidRPr="003223DD">
        <w:rPr>
          <w:rFonts w:eastAsiaTheme="minorHAnsi"/>
          <w:sz w:val="24"/>
          <w:szCs w:val="24"/>
        </w:rPr>
        <w:t xml:space="preserve">В случае отсутствия у медицинской организации, осуществляющей диспансеризацию или медицинские осмотры населения, лицензии на осуществление медицинской деятельности по отдельным видам работ (услуг), необходимым для проведения диспансеризации или медицинских осмотров в полном объёме, либо при отсутствии возможности проведения диспансеризации или медицинских осмотров в полном объёме по другой объективной причине (отсутствие специалиста, ответственного за проведение диспансеризации или медицинских осмотров и т.п.), медицинская организация, ответственная за организацию диспансеризации или медицинских осмотров, заключает договор с иной медицинской организацией, имеющей лицензию на требуемые виды работ (услуг), о привлечении соответствующих медицинских работников к проведению диспансеризации или медицинских осмотров. </w:t>
      </w:r>
    </w:p>
    <w:p w14:paraId="2461744B" w14:textId="2E8C330C" w:rsidR="003223DD" w:rsidRPr="003223DD" w:rsidRDefault="003223DD" w:rsidP="00B52C69">
      <w:pPr>
        <w:ind w:firstLine="709"/>
        <w:jc w:val="both"/>
        <w:rPr>
          <w:rFonts w:eastAsiaTheme="minorHAnsi"/>
          <w:sz w:val="24"/>
          <w:szCs w:val="24"/>
        </w:rPr>
      </w:pPr>
      <w:r>
        <w:rPr>
          <w:sz w:val="24"/>
          <w:szCs w:val="24"/>
        </w:rPr>
        <w:t xml:space="preserve">4.16. </w:t>
      </w:r>
      <w:r w:rsidRPr="003223DD">
        <w:rPr>
          <w:sz w:val="24"/>
          <w:szCs w:val="24"/>
        </w:rPr>
        <w:t xml:space="preserve">Оплата фактически выполненных по договору объёмов медицинской помощи, оказанной медицинской организацией, которая была привлечена к проведению отдельных осмотров, обследований при проведении диспансеризации или медицинских осмотров, </w:t>
      </w:r>
      <w:r w:rsidRPr="003223DD">
        <w:rPr>
          <w:sz w:val="24"/>
          <w:szCs w:val="24"/>
        </w:rPr>
        <w:lastRenderedPageBreak/>
        <w:t>производится медицинской организацией, ответственной за организацию диспансеризации или медицинских осмотров, по тарифам посещений и тарифам диагностических услуг соответствующего уровня оказания медицинской помощи установленного для медицинской организации направившей пациента</w:t>
      </w:r>
      <w:r w:rsidRPr="003223DD">
        <w:rPr>
          <w:rFonts w:eastAsiaTheme="minorHAnsi"/>
          <w:sz w:val="24"/>
          <w:szCs w:val="24"/>
        </w:rPr>
        <w:t>.</w:t>
      </w:r>
    </w:p>
    <w:p w14:paraId="49B7388A" w14:textId="352C1F0D" w:rsidR="003223DD" w:rsidRPr="003223DD" w:rsidRDefault="005318D7" w:rsidP="00B52C69">
      <w:pPr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4.17. </w:t>
      </w:r>
      <w:r w:rsidR="003223DD" w:rsidRPr="003223DD">
        <w:rPr>
          <w:rFonts w:eastAsiaTheme="minorHAnsi"/>
          <w:sz w:val="24"/>
          <w:szCs w:val="24"/>
        </w:rPr>
        <w:t>Повторное предъявление к оплате услуг по диспансеризации или медицинскому осмотру гражданина одной и той же медицинской организацией в течение года не допускается. К оплате принимаются только услуги, оказанные гражданину впервые в текущем году и только в соответствии с регламентированными половозрастными характеристиками гражданина.</w:t>
      </w:r>
    </w:p>
    <w:p w14:paraId="1500D110" w14:textId="78AFF914" w:rsidR="003223DD" w:rsidRPr="003223DD" w:rsidRDefault="005318D7" w:rsidP="00B52C69">
      <w:pPr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4.18. </w:t>
      </w:r>
      <w:r w:rsidR="003223DD" w:rsidRPr="003223DD">
        <w:rPr>
          <w:rFonts w:eastAsiaTheme="minorHAnsi"/>
          <w:sz w:val="24"/>
          <w:szCs w:val="24"/>
        </w:rPr>
        <w:t xml:space="preserve">В случае повторного в течение года предъявления к оплате услуг по диспансеризации различными медицинскими организациями приоритет при оплате отдаётся той медицинской организации, к которой гражданин прикреплен для получения первичной медико-санитарной помощи. </w:t>
      </w:r>
    </w:p>
    <w:p w14:paraId="5B611EDD" w14:textId="11F37FC9" w:rsidR="003223DD" w:rsidRPr="003223DD" w:rsidRDefault="005318D7" w:rsidP="00B52C69">
      <w:pPr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4.19. </w:t>
      </w:r>
      <w:r w:rsidR="003223DD" w:rsidRPr="003223DD">
        <w:rPr>
          <w:rFonts w:eastAsiaTheme="minorHAnsi"/>
          <w:sz w:val="24"/>
          <w:szCs w:val="24"/>
        </w:rPr>
        <w:t>Если гражданин в течение года сменил медицинскую организацию в соответствии с его правом выбора медицинской организации, то оплате подлежит случай диспансеризации, предъявленный к оплате раньше.</w:t>
      </w:r>
    </w:p>
    <w:p w14:paraId="67017D63" w14:textId="77777777" w:rsidR="003223DD" w:rsidRPr="003223DD" w:rsidRDefault="003223DD" w:rsidP="00B52C69">
      <w:pPr>
        <w:pStyle w:val="a3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36E44489" w14:textId="77777777" w:rsidR="002F3811" w:rsidRPr="003C4745" w:rsidRDefault="002F3811" w:rsidP="002F3811">
      <w:pPr>
        <w:pStyle w:val="a3"/>
        <w:numPr>
          <w:ilvl w:val="0"/>
          <w:numId w:val="1"/>
        </w:numPr>
        <w:spacing w:after="0" w:line="240" w:lineRule="auto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Применение коэффициента выравнивания</w:t>
      </w:r>
    </w:p>
    <w:p w14:paraId="6E261382" w14:textId="77777777" w:rsidR="00EE5949" w:rsidRDefault="00EE5949" w:rsidP="003C4745">
      <w:pPr>
        <w:ind w:firstLine="708"/>
        <w:contextualSpacing/>
        <w:jc w:val="both"/>
        <w:rPr>
          <w:rFonts w:eastAsiaTheme="minorHAnsi"/>
          <w:sz w:val="24"/>
          <w:szCs w:val="24"/>
        </w:rPr>
      </w:pPr>
    </w:p>
    <w:p w14:paraId="0B601B93" w14:textId="056EF4A5" w:rsidR="002F3811" w:rsidRPr="00B52C69" w:rsidRDefault="005318D7" w:rsidP="00B52C69">
      <w:pPr>
        <w:pStyle w:val="a3"/>
        <w:spacing w:after="0" w:line="240" w:lineRule="auto"/>
        <w:ind w:left="0" w:firstLine="709"/>
        <w:jc w:val="both"/>
      </w:pPr>
      <w:r>
        <w:rPr>
          <w:rFonts w:ascii="Times New Roman" w:eastAsiaTheme="minorHAnsi" w:hAnsi="Times New Roman"/>
          <w:sz w:val="24"/>
          <w:szCs w:val="24"/>
          <w:lang w:eastAsia="ru-RU"/>
        </w:rPr>
        <w:t>5.1.</w:t>
      </w:r>
      <w:r w:rsidR="00EE5949" w:rsidRPr="00495AE2">
        <w:rPr>
          <w:rFonts w:ascii="Times New Roman" w:eastAsiaTheme="minorHAnsi" w:hAnsi="Times New Roman"/>
          <w:sz w:val="24"/>
          <w:szCs w:val="24"/>
          <w:lang w:eastAsia="ru-RU"/>
        </w:rPr>
        <w:t xml:space="preserve">Для соответствия </w:t>
      </w:r>
      <w:bookmarkStart w:id="8" w:name="_Hlk500777284"/>
      <w:r w:rsidR="00EE5949" w:rsidRPr="00495AE2">
        <w:rPr>
          <w:rFonts w:ascii="Times New Roman" w:eastAsiaTheme="minorHAnsi" w:hAnsi="Times New Roman"/>
          <w:sz w:val="24"/>
          <w:szCs w:val="24"/>
          <w:lang w:eastAsia="ru-RU"/>
        </w:rPr>
        <w:t xml:space="preserve">плановых объемов финансового обеспечения, утвержденных решением комиссии по разработке территориальной программы обязательного медицинского страхования в текущем году </w:t>
      </w:r>
      <w:bookmarkEnd w:id="8"/>
      <w:r w:rsidR="00EE5949" w:rsidRPr="00495AE2">
        <w:rPr>
          <w:rFonts w:ascii="Times New Roman" w:eastAsiaTheme="minorHAnsi" w:hAnsi="Times New Roman"/>
          <w:sz w:val="24"/>
          <w:szCs w:val="24"/>
          <w:lang w:eastAsia="ru-RU"/>
        </w:rPr>
        <w:t>и выполняемого ежемесячно медицинскими организациями при оказании медицинской помощи в ПСМП, в том числе стоматологической помощи, к стоимости тарифов применяется коэффициент выравнивания (</w:t>
      </w:r>
      <w:proofErr w:type="spellStart"/>
      <w:r w:rsidR="00EE5949" w:rsidRPr="00495AE2">
        <w:rPr>
          <w:rFonts w:ascii="Times New Roman" w:eastAsiaTheme="minorHAnsi" w:hAnsi="Times New Roman"/>
          <w:sz w:val="24"/>
          <w:szCs w:val="24"/>
          <w:lang w:eastAsia="ru-RU"/>
        </w:rPr>
        <w:t>Кiв</w:t>
      </w:r>
      <w:proofErr w:type="spellEnd"/>
      <w:r w:rsidR="00EE5949" w:rsidRPr="00495AE2">
        <w:rPr>
          <w:rFonts w:ascii="Times New Roman" w:eastAsiaTheme="minorHAnsi" w:hAnsi="Times New Roman"/>
          <w:sz w:val="24"/>
          <w:szCs w:val="24"/>
          <w:lang w:eastAsia="ru-RU"/>
        </w:rPr>
        <w:t>)</w:t>
      </w:r>
      <w:r w:rsidR="002F3811">
        <w:rPr>
          <w:rFonts w:ascii="Times New Roman" w:eastAsiaTheme="minorHAnsi" w:hAnsi="Times New Roman"/>
          <w:sz w:val="24"/>
          <w:szCs w:val="24"/>
          <w:lang w:eastAsia="ru-RU"/>
        </w:rPr>
        <w:t>.</w:t>
      </w:r>
    </w:p>
    <w:p w14:paraId="010E81B7" w14:textId="77777777" w:rsidR="00EE5949" w:rsidRPr="00495AE2" w:rsidRDefault="00EE5949" w:rsidP="00495AE2">
      <w:pPr>
        <w:jc w:val="both"/>
        <w:rPr>
          <w:rFonts w:eastAsiaTheme="minorHAnsi"/>
          <w:sz w:val="24"/>
          <w:szCs w:val="24"/>
        </w:rPr>
      </w:pPr>
    </w:p>
    <w:p w14:paraId="2492FC82" w14:textId="3218DD4D" w:rsidR="00EE5949" w:rsidRPr="00495AE2" w:rsidRDefault="00212EF2" w:rsidP="00495AE2">
      <w:pPr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           </w:t>
      </w:r>
      <w:r w:rsidR="005318D7">
        <w:rPr>
          <w:rFonts w:eastAsiaTheme="minorHAnsi"/>
          <w:sz w:val="24"/>
          <w:szCs w:val="24"/>
        </w:rPr>
        <w:t>5.2.</w:t>
      </w:r>
      <w:r>
        <w:rPr>
          <w:rFonts w:eastAsiaTheme="minorHAnsi"/>
          <w:sz w:val="24"/>
          <w:szCs w:val="24"/>
        </w:rPr>
        <w:t xml:space="preserve"> </w:t>
      </w:r>
      <w:r w:rsidR="00EE5949" w:rsidRPr="00495AE2">
        <w:rPr>
          <w:rFonts w:eastAsiaTheme="minorHAnsi"/>
          <w:sz w:val="24"/>
          <w:szCs w:val="24"/>
        </w:rPr>
        <w:t>Коэффициент выравнивания</w:t>
      </w:r>
      <w:r>
        <w:rPr>
          <w:rFonts w:eastAsiaTheme="minorHAnsi"/>
          <w:sz w:val="24"/>
          <w:szCs w:val="24"/>
        </w:rPr>
        <w:t xml:space="preserve"> </w:t>
      </w:r>
      <w:r w:rsidR="00075486" w:rsidRPr="00495AE2">
        <w:rPr>
          <w:rFonts w:eastAsiaTheme="minorHAnsi"/>
          <w:sz w:val="24"/>
          <w:szCs w:val="24"/>
        </w:rPr>
        <w:t>для i-й медицинской организации</w:t>
      </w:r>
      <w:proofErr w:type="gramStart"/>
      <w:r>
        <w:rPr>
          <w:rFonts w:eastAsiaTheme="minorHAnsi"/>
          <w:sz w:val="24"/>
          <w:szCs w:val="24"/>
        </w:rPr>
        <w:t xml:space="preserve">   (</w:t>
      </w:r>
      <w:proofErr w:type="gramEnd"/>
      <w:r>
        <w:rPr>
          <w:rFonts w:eastAsiaTheme="minorHAnsi"/>
          <w:sz w:val="24"/>
          <w:szCs w:val="24"/>
        </w:rPr>
        <w:t xml:space="preserve"> </w:t>
      </w:r>
      <w:proofErr w:type="spellStart"/>
      <w:r w:rsidRPr="00495AE2">
        <w:rPr>
          <w:rFonts w:eastAsiaTheme="minorHAnsi"/>
          <w:sz w:val="24"/>
          <w:szCs w:val="24"/>
        </w:rPr>
        <w:t>Кiв</w:t>
      </w:r>
      <w:proofErr w:type="spellEnd"/>
      <w:r>
        <w:rPr>
          <w:rFonts w:eastAsiaTheme="minorHAnsi"/>
          <w:sz w:val="24"/>
          <w:szCs w:val="24"/>
        </w:rPr>
        <w:t xml:space="preserve">) </w:t>
      </w:r>
      <w:r w:rsidR="00EE5949" w:rsidRPr="00495AE2">
        <w:rPr>
          <w:rFonts w:eastAsiaTheme="minorHAnsi"/>
          <w:sz w:val="24"/>
          <w:szCs w:val="24"/>
        </w:rPr>
        <w:t>определяется по следующей формуле:</w:t>
      </w:r>
    </w:p>
    <w:p w14:paraId="35EDD574" w14:textId="77777777" w:rsidR="00EE5949" w:rsidRPr="00495AE2" w:rsidRDefault="00EE5949" w:rsidP="00495AE2">
      <w:pPr>
        <w:jc w:val="both"/>
        <w:rPr>
          <w:rFonts w:eastAsiaTheme="minorHAnsi"/>
          <w:sz w:val="24"/>
          <w:szCs w:val="24"/>
        </w:rPr>
      </w:pPr>
    </w:p>
    <w:p w14:paraId="00229A66" w14:textId="77777777" w:rsidR="00EE5949" w:rsidRPr="00495AE2" w:rsidRDefault="00EE5949" w:rsidP="00495AE2">
      <w:pPr>
        <w:rPr>
          <w:rFonts w:eastAsiaTheme="minorHAnsi"/>
          <w:sz w:val="24"/>
          <w:szCs w:val="24"/>
        </w:rPr>
      </w:pPr>
      <w:r w:rsidRPr="00495AE2">
        <w:rPr>
          <w:rFonts w:eastAsiaTheme="minorHAnsi"/>
          <w:sz w:val="24"/>
          <w:szCs w:val="24"/>
        </w:rPr>
        <w:t xml:space="preserve">                                                                 </w:t>
      </w:r>
    </w:p>
    <w:tbl>
      <w:tblPr>
        <w:tblW w:w="3060" w:type="dxa"/>
        <w:tblLook w:val="04A0" w:firstRow="1" w:lastRow="0" w:firstColumn="1" w:lastColumn="0" w:noHBand="0" w:noVBand="1"/>
      </w:tblPr>
      <w:tblGrid>
        <w:gridCol w:w="1400"/>
        <w:gridCol w:w="1660"/>
      </w:tblGrid>
      <w:tr w:rsidR="00EE5949" w:rsidRPr="00495AE2" w14:paraId="0DB9D8D8" w14:textId="77777777" w:rsidTr="00A7763D">
        <w:trPr>
          <w:trHeight w:val="375"/>
        </w:trPr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9EF5B" w14:textId="413089F9" w:rsidR="00EE5949" w:rsidRPr="00495AE2" w:rsidRDefault="00EE5949" w:rsidP="00495AE2">
            <w:pPr>
              <w:jc w:val="right"/>
              <w:rPr>
                <w:rFonts w:eastAsiaTheme="minorHAnsi"/>
                <w:sz w:val="24"/>
                <w:szCs w:val="24"/>
              </w:rPr>
            </w:pPr>
            <w:proofErr w:type="spellStart"/>
            <w:r w:rsidRPr="00495AE2">
              <w:rPr>
                <w:rFonts w:eastAsiaTheme="minorHAnsi"/>
                <w:sz w:val="24"/>
                <w:szCs w:val="24"/>
              </w:rPr>
              <w:t>Kiв</w:t>
            </w:r>
            <w:proofErr w:type="spellEnd"/>
            <w:r w:rsidR="00212EF2">
              <w:rPr>
                <w:rFonts w:eastAsiaTheme="minorHAnsi"/>
                <w:sz w:val="24"/>
                <w:szCs w:val="24"/>
              </w:rPr>
              <w:t xml:space="preserve"> =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B047A9" w14:textId="77777777" w:rsidR="00EE5949" w:rsidRPr="00495AE2" w:rsidRDefault="00EE5949" w:rsidP="00495AE2">
            <w:pPr>
              <w:jc w:val="center"/>
              <w:rPr>
                <w:rFonts w:eastAsiaTheme="minorHAnsi"/>
                <w:sz w:val="24"/>
                <w:szCs w:val="24"/>
              </w:rPr>
            </w:pPr>
            <w:proofErr w:type="spellStart"/>
            <w:r w:rsidRPr="00495AE2">
              <w:rPr>
                <w:rFonts w:eastAsiaTheme="minorHAnsi"/>
                <w:sz w:val="24"/>
                <w:szCs w:val="24"/>
              </w:rPr>
              <w:t>Viпм</w:t>
            </w:r>
            <w:proofErr w:type="spellEnd"/>
          </w:p>
        </w:tc>
      </w:tr>
      <w:tr w:rsidR="00EE5949" w:rsidRPr="00244691" w14:paraId="684AAFD0" w14:textId="77777777" w:rsidTr="00A7763D">
        <w:trPr>
          <w:trHeight w:val="375"/>
        </w:trPr>
        <w:tc>
          <w:tcPr>
            <w:tcW w:w="1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C07DA8" w14:textId="77777777" w:rsidR="00EE5949" w:rsidRPr="00495AE2" w:rsidRDefault="00EE5949" w:rsidP="00495AE2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16FCB" w14:textId="77777777" w:rsidR="00EE5949" w:rsidRPr="00495AE2" w:rsidRDefault="00EE5949" w:rsidP="00495AE2">
            <w:pPr>
              <w:jc w:val="center"/>
              <w:rPr>
                <w:rFonts w:eastAsiaTheme="minorHAnsi"/>
                <w:sz w:val="24"/>
                <w:szCs w:val="24"/>
              </w:rPr>
            </w:pPr>
            <w:proofErr w:type="spellStart"/>
            <w:r w:rsidRPr="00495AE2">
              <w:rPr>
                <w:rFonts w:eastAsiaTheme="minorHAnsi"/>
                <w:sz w:val="24"/>
                <w:szCs w:val="24"/>
              </w:rPr>
              <w:t>Viфм</w:t>
            </w:r>
            <w:proofErr w:type="spellEnd"/>
          </w:p>
        </w:tc>
      </w:tr>
    </w:tbl>
    <w:p w14:paraId="14479C13" w14:textId="77777777" w:rsidR="00EE5949" w:rsidRPr="00495AE2" w:rsidRDefault="00EE5949" w:rsidP="00495AE2">
      <w:pPr>
        <w:rPr>
          <w:rFonts w:eastAsiaTheme="minorHAnsi"/>
          <w:sz w:val="24"/>
          <w:szCs w:val="24"/>
        </w:rPr>
      </w:pPr>
      <w:r w:rsidRPr="00495AE2">
        <w:rPr>
          <w:rFonts w:eastAsiaTheme="minorHAnsi"/>
          <w:sz w:val="24"/>
          <w:szCs w:val="24"/>
        </w:rPr>
        <w:t xml:space="preserve"> </w:t>
      </w:r>
    </w:p>
    <w:p w14:paraId="1A3B52C1" w14:textId="77777777" w:rsidR="00EE5949" w:rsidRPr="00495AE2" w:rsidRDefault="00EE5949" w:rsidP="001A54FC">
      <w:pPr>
        <w:suppressAutoHyphens/>
        <w:ind w:firstLine="709"/>
        <w:contextualSpacing/>
        <w:jc w:val="both"/>
        <w:rPr>
          <w:rFonts w:eastAsiaTheme="minorHAnsi"/>
          <w:sz w:val="24"/>
          <w:szCs w:val="24"/>
        </w:rPr>
      </w:pPr>
      <w:r w:rsidRPr="00495AE2">
        <w:rPr>
          <w:rFonts w:eastAsiaTheme="minorHAnsi"/>
          <w:sz w:val="24"/>
          <w:szCs w:val="24"/>
        </w:rPr>
        <w:t>где:</w:t>
      </w:r>
      <w:r w:rsidRPr="00495AE2">
        <w:rPr>
          <w:rFonts w:eastAsiaTheme="minorHAnsi"/>
          <w:sz w:val="24"/>
          <w:szCs w:val="24"/>
        </w:rPr>
        <w:br/>
      </w:r>
      <w:r w:rsidR="00212EF2">
        <w:rPr>
          <w:rFonts w:eastAsiaTheme="minorHAnsi"/>
          <w:sz w:val="24"/>
          <w:szCs w:val="24"/>
        </w:rPr>
        <w:t xml:space="preserve">             </w:t>
      </w:r>
      <w:proofErr w:type="spellStart"/>
      <w:r w:rsidRPr="001A54FC">
        <w:rPr>
          <w:rFonts w:eastAsiaTheme="minorHAnsi"/>
          <w:b/>
          <w:sz w:val="24"/>
          <w:szCs w:val="24"/>
        </w:rPr>
        <w:t>Viпм</w:t>
      </w:r>
      <w:proofErr w:type="spellEnd"/>
      <w:r w:rsidRPr="00495AE2">
        <w:rPr>
          <w:rFonts w:eastAsiaTheme="minorHAnsi"/>
          <w:sz w:val="24"/>
          <w:szCs w:val="24"/>
        </w:rPr>
        <w:t xml:space="preserve"> – плановый объем финансового обеспечения в месяц, утвержденный для i-й медицинской организации, рассчитанный исходя из:</w:t>
      </w:r>
      <w:r w:rsidRPr="00495AE2">
        <w:rPr>
          <w:rFonts w:eastAsiaTheme="minorHAnsi"/>
          <w:sz w:val="24"/>
          <w:szCs w:val="24"/>
        </w:rPr>
        <w:br/>
      </w:r>
      <w:r w:rsidR="00212EF2">
        <w:rPr>
          <w:rFonts w:eastAsiaTheme="minorHAnsi"/>
          <w:sz w:val="24"/>
          <w:szCs w:val="24"/>
        </w:rPr>
        <w:t xml:space="preserve">         </w:t>
      </w:r>
    </w:p>
    <w:tbl>
      <w:tblPr>
        <w:tblW w:w="3060" w:type="dxa"/>
        <w:tblLook w:val="04A0" w:firstRow="1" w:lastRow="0" w:firstColumn="1" w:lastColumn="0" w:noHBand="0" w:noVBand="1"/>
      </w:tblPr>
      <w:tblGrid>
        <w:gridCol w:w="1400"/>
        <w:gridCol w:w="1660"/>
      </w:tblGrid>
      <w:tr w:rsidR="00EE5949" w:rsidRPr="00495AE2" w14:paraId="2A4264F2" w14:textId="77777777" w:rsidTr="00A7763D">
        <w:trPr>
          <w:trHeight w:val="375"/>
        </w:trPr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28562" w14:textId="77777777" w:rsidR="00EE5949" w:rsidRPr="00495AE2" w:rsidRDefault="00EE5949" w:rsidP="00495AE2">
            <w:pPr>
              <w:jc w:val="right"/>
              <w:rPr>
                <w:rFonts w:eastAsiaTheme="minorHAnsi"/>
                <w:sz w:val="24"/>
                <w:szCs w:val="24"/>
              </w:rPr>
            </w:pPr>
            <w:proofErr w:type="spellStart"/>
            <w:r w:rsidRPr="00495AE2">
              <w:rPr>
                <w:rFonts w:eastAsiaTheme="minorHAnsi"/>
                <w:sz w:val="24"/>
                <w:szCs w:val="24"/>
              </w:rPr>
              <w:t>Viпм</w:t>
            </w:r>
            <w:proofErr w:type="spellEnd"/>
            <w:r w:rsidR="00212EF2">
              <w:rPr>
                <w:rFonts w:eastAsiaTheme="minorHAnsi"/>
                <w:sz w:val="24"/>
                <w:szCs w:val="24"/>
              </w:rPr>
              <w:t xml:space="preserve"> =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24078C" w14:textId="77777777" w:rsidR="00EE5949" w:rsidRPr="00495AE2" w:rsidRDefault="00EE5949" w:rsidP="00495AE2">
            <w:pPr>
              <w:jc w:val="center"/>
              <w:rPr>
                <w:rFonts w:eastAsiaTheme="minorHAnsi"/>
                <w:sz w:val="24"/>
                <w:szCs w:val="24"/>
              </w:rPr>
            </w:pPr>
            <w:proofErr w:type="spellStart"/>
            <w:r w:rsidRPr="00495AE2">
              <w:rPr>
                <w:rFonts w:eastAsiaTheme="minorHAnsi"/>
                <w:sz w:val="24"/>
                <w:szCs w:val="24"/>
              </w:rPr>
              <w:t>Viпг-Viфпм</w:t>
            </w:r>
            <w:proofErr w:type="spellEnd"/>
          </w:p>
        </w:tc>
      </w:tr>
      <w:tr w:rsidR="00EE5949" w:rsidRPr="00495AE2" w14:paraId="2FA3E04B" w14:textId="77777777" w:rsidTr="00A7763D">
        <w:trPr>
          <w:trHeight w:val="375"/>
        </w:trPr>
        <w:tc>
          <w:tcPr>
            <w:tcW w:w="1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275EA5" w14:textId="77777777" w:rsidR="00EE5949" w:rsidRPr="00495AE2" w:rsidRDefault="00EE5949" w:rsidP="00495AE2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6CBC4" w14:textId="77777777" w:rsidR="00EE5949" w:rsidRPr="00495AE2" w:rsidRDefault="00EE5949" w:rsidP="00495AE2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495AE2">
              <w:rPr>
                <w:rFonts w:eastAsiaTheme="minorHAnsi"/>
                <w:sz w:val="24"/>
                <w:szCs w:val="24"/>
              </w:rPr>
              <w:t>12-n</w:t>
            </w:r>
          </w:p>
        </w:tc>
      </w:tr>
    </w:tbl>
    <w:p w14:paraId="3CE058AA" w14:textId="77777777" w:rsidR="00EE5949" w:rsidRPr="00495AE2" w:rsidRDefault="00EE5949" w:rsidP="00495AE2">
      <w:pPr>
        <w:suppressAutoHyphens/>
        <w:ind w:firstLine="709"/>
        <w:rPr>
          <w:rFonts w:eastAsiaTheme="minorHAnsi"/>
          <w:sz w:val="24"/>
          <w:szCs w:val="24"/>
        </w:rPr>
      </w:pPr>
      <w:r w:rsidRPr="00495AE2">
        <w:rPr>
          <w:rFonts w:eastAsiaTheme="minorHAnsi"/>
          <w:sz w:val="24"/>
          <w:szCs w:val="24"/>
        </w:rPr>
        <w:t xml:space="preserve"> </w:t>
      </w:r>
    </w:p>
    <w:p w14:paraId="05B64D2D" w14:textId="77777777" w:rsidR="00EE5949" w:rsidRPr="00495AE2" w:rsidRDefault="00EE5949" w:rsidP="00495AE2">
      <w:pPr>
        <w:suppressAutoHyphens/>
        <w:ind w:firstLine="709"/>
        <w:rPr>
          <w:rFonts w:eastAsiaTheme="minorHAnsi"/>
          <w:sz w:val="24"/>
          <w:szCs w:val="24"/>
        </w:rPr>
      </w:pPr>
      <w:r w:rsidRPr="00495AE2">
        <w:rPr>
          <w:rFonts w:eastAsiaTheme="minorHAnsi"/>
          <w:sz w:val="24"/>
          <w:szCs w:val="24"/>
        </w:rPr>
        <w:t>где:</w:t>
      </w:r>
    </w:p>
    <w:p w14:paraId="3DBB5B8A" w14:textId="77777777" w:rsidR="00EE5949" w:rsidRPr="00495AE2" w:rsidRDefault="00EE5949" w:rsidP="00495AE2">
      <w:pPr>
        <w:suppressAutoHyphens/>
        <w:ind w:firstLine="709"/>
        <w:jc w:val="both"/>
        <w:rPr>
          <w:rFonts w:eastAsiaTheme="minorHAnsi"/>
          <w:sz w:val="24"/>
          <w:szCs w:val="24"/>
        </w:rPr>
      </w:pPr>
    </w:p>
    <w:p w14:paraId="57B38CB5" w14:textId="52EE3E0E" w:rsidR="00EE5949" w:rsidRPr="00495AE2" w:rsidRDefault="00EE5949" w:rsidP="00495AE2">
      <w:pPr>
        <w:suppressAutoHyphens/>
        <w:ind w:firstLine="709"/>
        <w:jc w:val="both"/>
        <w:rPr>
          <w:rFonts w:eastAsiaTheme="minorHAnsi"/>
          <w:sz w:val="24"/>
          <w:szCs w:val="24"/>
        </w:rPr>
      </w:pPr>
      <w:proofErr w:type="spellStart"/>
      <w:r w:rsidRPr="00495AE2">
        <w:rPr>
          <w:rFonts w:eastAsiaTheme="minorHAnsi"/>
          <w:sz w:val="24"/>
          <w:szCs w:val="24"/>
        </w:rPr>
        <w:t>Viпг</w:t>
      </w:r>
      <w:proofErr w:type="spellEnd"/>
      <w:r w:rsidRPr="00495AE2">
        <w:rPr>
          <w:rFonts w:eastAsiaTheme="minorHAnsi"/>
          <w:sz w:val="24"/>
          <w:szCs w:val="24"/>
        </w:rPr>
        <w:t xml:space="preserve"> - </w:t>
      </w:r>
      <w:r w:rsidR="00C72922" w:rsidRPr="00495AE2">
        <w:rPr>
          <w:rFonts w:eastAsiaTheme="minorHAnsi"/>
          <w:sz w:val="24"/>
          <w:szCs w:val="24"/>
        </w:rPr>
        <w:t>плановый объем финансового обеспечения,</w:t>
      </w:r>
      <w:r w:rsidRPr="00495AE2">
        <w:rPr>
          <w:rFonts w:eastAsiaTheme="minorHAnsi"/>
          <w:sz w:val="24"/>
          <w:szCs w:val="24"/>
        </w:rPr>
        <w:t xml:space="preserve"> утвержденный решением комиссии по разработке территориальной программы обязательного медицинского страхования в текущем году для i-й медицинской организации;</w:t>
      </w:r>
    </w:p>
    <w:p w14:paraId="1E29D1D9" w14:textId="77777777" w:rsidR="00EE5949" w:rsidRPr="00495AE2" w:rsidRDefault="00EE5949" w:rsidP="00495AE2">
      <w:pPr>
        <w:suppressAutoHyphens/>
        <w:ind w:firstLine="709"/>
        <w:jc w:val="both"/>
        <w:rPr>
          <w:rFonts w:eastAsiaTheme="minorHAnsi"/>
          <w:sz w:val="24"/>
          <w:szCs w:val="24"/>
        </w:rPr>
      </w:pPr>
      <w:proofErr w:type="spellStart"/>
      <w:r w:rsidRPr="00495AE2">
        <w:rPr>
          <w:rFonts w:eastAsiaTheme="minorHAnsi"/>
          <w:sz w:val="24"/>
          <w:szCs w:val="24"/>
        </w:rPr>
        <w:t>Viфпм</w:t>
      </w:r>
      <w:proofErr w:type="spellEnd"/>
      <w:r w:rsidRPr="00495AE2">
        <w:rPr>
          <w:rFonts w:eastAsiaTheme="minorHAnsi"/>
          <w:sz w:val="24"/>
          <w:szCs w:val="24"/>
        </w:rPr>
        <w:t xml:space="preserve"> – выполненное финансовое обеспечение за прошедши</w:t>
      </w:r>
      <w:r w:rsidR="00212EF2">
        <w:rPr>
          <w:rFonts w:eastAsiaTheme="minorHAnsi"/>
          <w:sz w:val="24"/>
          <w:szCs w:val="24"/>
        </w:rPr>
        <w:t xml:space="preserve">й период года </w:t>
      </w:r>
      <w:r w:rsidRPr="00495AE2">
        <w:rPr>
          <w:rFonts w:eastAsiaTheme="minorHAnsi"/>
          <w:sz w:val="24"/>
          <w:szCs w:val="24"/>
        </w:rPr>
        <w:t>перед расчетным</w:t>
      </w:r>
      <w:r w:rsidR="00212EF2">
        <w:rPr>
          <w:rFonts w:eastAsiaTheme="minorHAnsi"/>
          <w:sz w:val="24"/>
          <w:szCs w:val="24"/>
        </w:rPr>
        <w:t xml:space="preserve"> месяцем года</w:t>
      </w:r>
      <w:r w:rsidRPr="00495AE2">
        <w:rPr>
          <w:rFonts w:eastAsiaTheme="minorHAnsi"/>
          <w:sz w:val="24"/>
          <w:szCs w:val="24"/>
        </w:rPr>
        <w:t>.</w:t>
      </w:r>
    </w:p>
    <w:p w14:paraId="4564405B" w14:textId="77777777" w:rsidR="00EE5949" w:rsidRPr="00495AE2" w:rsidRDefault="00EE5949" w:rsidP="00495AE2">
      <w:pPr>
        <w:suppressAutoHyphens/>
        <w:ind w:firstLine="709"/>
        <w:jc w:val="both"/>
        <w:rPr>
          <w:rFonts w:eastAsiaTheme="minorHAnsi"/>
          <w:sz w:val="24"/>
          <w:szCs w:val="24"/>
        </w:rPr>
      </w:pPr>
      <w:r w:rsidRPr="00495AE2">
        <w:rPr>
          <w:rFonts w:eastAsiaTheme="minorHAnsi"/>
          <w:sz w:val="24"/>
          <w:szCs w:val="24"/>
        </w:rPr>
        <w:t>12- n - количество месяцев за минусом количества прошедших месяцев в году перед расчётным</w:t>
      </w:r>
      <w:r w:rsidR="00075486">
        <w:rPr>
          <w:rFonts w:eastAsiaTheme="minorHAnsi"/>
          <w:sz w:val="24"/>
          <w:szCs w:val="24"/>
        </w:rPr>
        <w:t>.</w:t>
      </w:r>
    </w:p>
    <w:p w14:paraId="3205CAB0" w14:textId="77777777" w:rsidR="00EE5949" w:rsidRPr="00495AE2" w:rsidRDefault="00EE5949" w:rsidP="00495AE2">
      <w:pPr>
        <w:suppressAutoHyphens/>
        <w:ind w:firstLine="709"/>
        <w:jc w:val="both"/>
        <w:rPr>
          <w:rFonts w:eastAsiaTheme="minorHAnsi"/>
          <w:sz w:val="24"/>
          <w:szCs w:val="24"/>
        </w:rPr>
      </w:pPr>
      <w:r w:rsidRPr="00495AE2">
        <w:rPr>
          <w:rFonts w:eastAsiaTheme="minorHAnsi"/>
          <w:sz w:val="24"/>
          <w:szCs w:val="24"/>
        </w:rPr>
        <w:br/>
      </w:r>
      <w:r w:rsidR="00212EF2" w:rsidRPr="001A54FC">
        <w:rPr>
          <w:rFonts w:eastAsiaTheme="minorHAnsi"/>
          <w:b/>
          <w:sz w:val="24"/>
          <w:szCs w:val="24"/>
        </w:rPr>
        <w:t xml:space="preserve">           </w:t>
      </w:r>
      <w:proofErr w:type="spellStart"/>
      <w:r w:rsidRPr="001A54FC">
        <w:rPr>
          <w:rFonts w:eastAsiaTheme="minorHAnsi"/>
          <w:b/>
          <w:sz w:val="24"/>
          <w:szCs w:val="24"/>
        </w:rPr>
        <w:t>Viфм</w:t>
      </w:r>
      <w:proofErr w:type="spellEnd"/>
      <w:r w:rsidRPr="00495AE2">
        <w:rPr>
          <w:rFonts w:eastAsiaTheme="minorHAnsi"/>
          <w:sz w:val="24"/>
          <w:szCs w:val="24"/>
        </w:rPr>
        <w:t xml:space="preserve"> – фактическое выполнение финансового обеспечения за расчётный месяц.</w:t>
      </w:r>
    </w:p>
    <w:p w14:paraId="233D7D6F" w14:textId="77777777" w:rsidR="00EE5949" w:rsidRPr="00495AE2" w:rsidRDefault="00EE5949" w:rsidP="00495AE2">
      <w:pPr>
        <w:jc w:val="both"/>
        <w:rPr>
          <w:rFonts w:eastAsiaTheme="minorHAnsi"/>
          <w:sz w:val="24"/>
          <w:szCs w:val="24"/>
        </w:rPr>
      </w:pPr>
    </w:p>
    <w:p w14:paraId="0901C758" w14:textId="0CAC22F4" w:rsidR="009F2D45" w:rsidRDefault="00EE5949" w:rsidP="001A54FC">
      <w:pPr>
        <w:pStyle w:val="a3"/>
        <w:suppressAutoHyphens/>
        <w:spacing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  <w:lang w:eastAsia="ru-RU"/>
        </w:rPr>
      </w:pPr>
      <w:r w:rsidRPr="00495AE2">
        <w:rPr>
          <w:rFonts w:ascii="Times New Roman" w:eastAsiaTheme="minorHAnsi" w:hAnsi="Times New Roman"/>
          <w:sz w:val="24"/>
          <w:szCs w:val="24"/>
          <w:lang w:eastAsia="ru-RU"/>
        </w:rPr>
        <w:lastRenderedPageBreak/>
        <w:t xml:space="preserve">В случае если фактическое </w:t>
      </w:r>
      <w:r w:rsidR="0016313A" w:rsidRPr="00495AE2">
        <w:rPr>
          <w:rFonts w:ascii="Times New Roman" w:eastAsiaTheme="minorHAnsi" w:hAnsi="Times New Roman"/>
          <w:sz w:val="24"/>
          <w:szCs w:val="24"/>
          <w:lang w:eastAsia="ru-RU"/>
        </w:rPr>
        <w:t>финансово</w:t>
      </w:r>
      <w:r w:rsidR="0016313A">
        <w:rPr>
          <w:rFonts w:ascii="Times New Roman" w:eastAsiaTheme="minorHAnsi" w:hAnsi="Times New Roman"/>
          <w:sz w:val="24"/>
          <w:szCs w:val="24"/>
          <w:lang w:eastAsia="ru-RU"/>
        </w:rPr>
        <w:t>е</w:t>
      </w:r>
      <w:r w:rsidR="0016313A" w:rsidRPr="00495AE2">
        <w:rPr>
          <w:rFonts w:ascii="Times New Roman" w:eastAsiaTheme="minorHAnsi" w:hAnsi="Times New Roman"/>
          <w:sz w:val="24"/>
          <w:szCs w:val="24"/>
          <w:lang w:eastAsia="ru-RU"/>
        </w:rPr>
        <w:t xml:space="preserve"> обеспечени</w:t>
      </w:r>
      <w:r w:rsidR="0016313A">
        <w:rPr>
          <w:rFonts w:ascii="Times New Roman" w:eastAsiaTheme="minorHAnsi" w:hAnsi="Times New Roman"/>
          <w:sz w:val="24"/>
          <w:szCs w:val="24"/>
          <w:lang w:eastAsia="ru-RU"/>
        </w:rPr>
        <w:t>е</w:t>
      </w:r>
      <w:r w:rsidR="0016313A" w:rsidRPr="00495AE2">
        <w:rPr>
          <w:rFonts w:ascii="Times New Roman" w:eastAsiaTheme="minorHAnsi" w:hAnsi="Times New Roman"/>
          <w:sz w:val="24"/>
          <w:szCs w:val="24"/>
          <w:lang w:eastAsia="ru-RU"/>
        </w:rPr>
        <w:t xml:space="preserve"> </w:t>
      </w:r>
      <w:r w:rsidRPr="00495AE2">
        <w:rPr>
          <w:rFonts w:ascii="Times New Roman" w:eastAsiaTheme="minorHAnsi" w:hAnsi="Times New Roman"/>
          <w:sz w:val="24"/>
          <w:szCs w:val="24"/>
          <w:lang w:eastAsia="ru-RU"/>
        </w:rPr>
        <w:t>в месяц соответствует плановому, то коэффициент выравнивания считать равным 1</w:t>
      </w:r>
      <w:r w:rsidR="0016313A">
        <w:rPr>
          <w:rFonts w:ascii="Times New Roman" w:eastAsiaTheme="minorHAnsi" w:hAnsi="Times New Roman"/>
          <w:sz w:val="24"/>
          <w:szCs w:val="24"/>
          <w:lang w:eastAsia="ru-RU"/>
        </w:rPr>
        <w:t xml:space="preserve"> </w:t>
      </w:r>
      <w:r w:rsidRPr="00495AE2">
        <w:rPr>
          <w:rFonts w:ascii="Times New Roman" w:eastAsiaTheme="minorHAnsi" w:hAnsi="Times New Roman"/>
          <w:sz w:val="24"/>
          <w:szCs w:val="24"/>
          <w:lang w:eastAsia="ru-RU"/>
        </w:rPr>
        <w:t>(</w:t>
      </w:r>
      <w:proofErr w:type="spellStart"/>
      <w:r w:rsidRPr="00495AE2">
        <w:rPr>
          <w:rFonts w:ascii="Times New Roman" w:eastAsiaTheme="minorHAnsi" w:hAnsi="Times New Roman"/>
          <w:sz w:val="24"/>
          <w:szCs w:val="24"/>
          <w:lang w:eastAsia="ru-RU"/>
        </w:rPr>
        <w:t>Кiв</w:t>
      </w:r>
      <w:proofErr w:type="spellEnd"/>
      <w:r w:rsidRPr="00495AE2">
        <w:rPr>
          <w:rFonts w:ascii="Times New Roman" w:eastAsiaTheme="minorHAnsi" w:hAnsi="Times New Roman"/>
          <w:sz w:val="24"/>
          <w:szCs w:val="24"/>
          <w:lang w:eastAsia="ru-RU"/>
        </w:rPr>
        <w:t xml:space="preserve">=1). </w:t>
      </w:r>
      <w:r w:rsidR="0031412F">
        <w:rPr>
          <w:rFonts w:ascii="Times New Roman" w:eastAsiaTheme="minorHAnsi" w:hAnsi="Times New Roman"/>
          <w:sz w:val="24"/>
          <w:szCs w:val="24"/>
          <w:lang w:eastAsia="ru-RU"/>
        </w:rPr>
        <w:t xml:space="preserve">  </w:t>
      </w:r>
    </w:p>
    <w:p w14:paraId="24494167" w14:textId="7EEEA4DE" w:rsidR="00EE5949" w:rsidRDefault="005318D7" w:rsidP="001A54FC">
      <w:pPr>
        <w:pStyle w:val="a3"/>
        <w:suppressAutoHyphens/>
        <w:spacing w:line="240" w:lineRule="auto"/>
        <w:ind w:left="0" w:firstLine="709"/>
        <w:jc w:val="both"/>
        <w:rPr>
          <w:rFonts w:eastAsiaTheme="minorHAnsi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  <w:lang w:eastAsia="ru-RU"/>
        </w:rPr>
        <w:t xml:space="preserve">5.3. </w:t>
      </w:r>
      <w:r w:rsidR="009F2D45">
        <w:rPr>
          <w:rFonts w:ascii="Times New Roman" w:eastAsiaTheme="minorHAnsi" w:hAnsi="Times New Roman"/>
          <w:sz w:val="24"/>
          <w:szCs w:val="24"/>
          <w:lang w:eastAsia="ru-RU"/>
        </w:rPr>
        <w:t xml:space="preserve">Плановое финансовое </w:t>
      </w:r>
      <w:r w:rsidR="000805DF">
        <w:rPr>
          <w:rFonts w:ascii="Times New Roman" w:eastAsiaTheme="minorHAnsi" w:hAnsi="Times New Roman"/>
          <w:sz w:val="24"/>
          <w:szCs w:val="24"/>
          <w:lang w:eastAsia="ru-RU"/>
        </w:rPr>
        <w:t>обеспечение</w:t>
      </w:r>
      <w:r w:rsidR="009F2D45">
        <w:rPr>
          <w:rFonts w:ascii="Times New Roman" w:eastAsiaTheme="minorHAnsi" w:hAnsi="Times New Roman"/>
          <w:sz w:val="24"/>
          <w:szCs w:val="24"/>
          <w:lang w:eastAsia="ru-RU"/>
        </w:rPr>
        <w:t xml:space="preserve"> превышающее фактическое в расчете на месяц </w:t>
      </w:r>
      <w:r w:rsidR="009F2D45" w:rsidRPr="00495AE2">
        <w:rPr>
          <w:rFonts w:ascii="Times New Roman" w:eastAsiaTheme="minorHAnsi" w:hAnsi="Times New Roman"/>
          <w:sz w:val="24"/>
          <w:szCs w:val="24"/>
          <w:lang w:eastAsia="ru-RU"/>
        </w:rPr>
        <w:t>учитыва</w:t>
      </w:r>
      <w:r w:rsidR="009F2D45">
        <w:rPr>
          <w:rFonts w:ascii="Times New Roman" w:eastAsiaTheme="minorHAnsi" w:hAnsi="Times New Roman"/>
          <w:sz w:val="24"/>
          <w:szCs w:val="24"/>
          <w:lang w:eastAsia="ru-RU"/>
        </w:rPr>
        <w:t>ется</w:t>
      </w:r>
      <w:r w:rsidR="009F2D45" w:rsidRPr="00495AE2">
        <w:rPr>
          <w:rFonts w:ascii="Times New Roman" w:eastAsiaTheme="minorHAnsi" w:hAnsi="Times New Roman"/>
          <w:sz w:val="24"/>
          <w:szCs w:val="24"/>
          <w:lang w:eastAsia="ru-RU"/>
        </w:rPr>
        <w:t xml:space="preserve"> </w:t>
      </w:r>
      <w:r w:rsidR="001A54FC">
        <w:rPr>
          <w:rFonts w:ascii="Times New Roman" w:eastAsiaTheme="minorHAnsi" w:hAnsi="Times New Roman"/>
          <w:sz w:val="24"/>
          <w:szCs w:val="24"/>
          <w:lang w:eastAsia="ru-RU"/>
        </w:rPr>
        <w:t xml:space="preserve">в </w:t>
      </w:r>
      <w:r w:rsidR="001A54FC" w:rsidRPr="00495AE2">
        <w:rPr>
          <w:rFonts w:ascii="Times New Roman" w:eastAsiaTheme="minorHAnsi" w:hAnsi="Times New Roman"/>
          <w:sz w:val="24"/>
          <w:szCs w:val="24"/>
          <w:lang w:eastAsia="ru-RU"/>
        </w:rPr>
        <w:t>плановом</w:t>
      </w:r>
      <w:r w:rsidR="009F2D45" w:rsidRPr="00495AE2">
        <w:rPr>
          <w:rFonts w:ascii="Times New Roman" w:eastAsiaTheme="minorHAnsi" w:hAnsi="Times New Roman"/>
          <w:sz w:val="24"/>
          <w:szCs w:val="24"/>
          <w:lang w:eastAsia="ru-RU"/>
        </w:rPr>
        <w:t xml:space="preserve"> объём</w:t>
      </w:r>
      <w:r w:rsidR="009F2D45">
        <w:rPr>
          <w:rFonts w:ascii="Times New Roman" w:eastAsiaTheme="minorHAnsi" w:hAnsi="Times New Roman"/>
          <w:sz w:val="24"/>
          <w:szCs w:val="24"/>
          <w:lang w:eastAsia="ru-RU"/>
        </w:rPr>
        <w:t>е</w:t>
      </w:r>
      <w:r w:rsidR="009F2D45" w:rsidRPr="00495AE2">
        <w:rPr>
          <w:rFonts w:ascii="Times New Roman" w:eastAsiaTheme="minorHAnsi" w:hAnsi="Times New Roman"/>
          <w:sz w:val="24"/>
          <w:szCs w:val="24"/>
          <w:lang w:eastAsia="ru-RU"/>
        </w:rPr>
        <w:t xml:space="preserve"> </w:t>
      </w:r>
      <w:r w:rsidR="00EE5949" w:rsidRPr="00495AE2">
        <w:rPr>
          <w:rFonts w:ascii="Times New Roman" w:eastAsiaTheme="minorHAnsi" w:hAnsi="Times New Roman"/>
          <w:sz w:val="24"/>
          <w:szCs w:val="24"/>
          <w:lang w:eastAsia="ru-RU"/>
        </w:rPr>
        <w:t>финансового обеспечения медицинской организации на оставшийся период от года. Коэффициент выравнивания применяется к медицинским организациям,</w:t>
      </w:r>
      <w:r w:rsidR="0024004C">
        <w:rPr>
          <w:rFonts w:ascii="Times New Roman" w:eastAsiaTheme="minorHAnsi" w:hAnsi="Times New Roman"/>
          <w:sz w:val="24"/>
          <w:szCs w:val="24"/>
          <w:lang w:eastAsia="ru-RU"/>
        </w:rPr>
        <w:t xml:space="preserve"> </w:t>
      </w:r>
      <w:r w:rsidR="00D7004B">
        <w:rPr>
          <w:rFonts w:ascii="Times New Roman" w:eastAsiaTheme="minorHAnsi" w:hAnsi="Times New Roman"/>
          <w:sz w:val="24"/>
          <w:szCs w:val="24"/>
          <w:lang w:eastAsia="ru-RU"/>
        </w:rPr>
        <w:t xml:space="preserve">которые </w:t>
      </w:r>
      <w:r w:rsidR="00D7004B" w:rsidRPr="00495AE2">
        <w:rPr>
          <w:rFonts w:ascii="Times New Roman" w:eastAsiaTheme="minorHAnsi" w:hAnsi="Times New Roman"/>
          <w:sz w:val="24"/>
          <w:szCs w:val="24"/>
          <w:lang w:eastAsia="ru-RU"/>
        </w:rPr>
        <w:t>не</w:t>
      </w:r>
      <w:r w:rsidR="00EE5949" w:rsidRPr="00495AE2">
        <w:rPr>
          <w:rFonts w:ascii="Times New Roman" w:eastAsiaTheme="minorHAnsi" w:hAnsi="Times New Roman"/>
          <w:sz w:val="24"/>
          <w:szCs w:val="24"/>
          <w:lang w:eastAsia="ru-RU"/>
        </w:rPr>
        <w:t xml:space="preserve"> </w:t>
      </w:r>
      <w:r w:rsidR="0024004C" w:rsidRPr="00495AE2">
        <w:rPr>
          <w:rFonts w:ascii="Times New Roman" w:eastAsiaTheme="minorHAnsi" w:hAnsi="Times New Roman"/>
          <w:sz w:val="24"/>
          <w:szCs w:val="24"/>
          <w:lang w:eastAsia="ru-RU"/>
        </w:rPr>
        <w:t>участвую</w:t>
      </w:r>
      <w:r w:rsidR="0024004C">
        <w:rPr>
          <w:rFonts w:ascii="Times New Roman" w:eastAsiaTheme="minorHAnsi" w:hAnsi="Times New Roman"/>
          <w:sz w:val="24"/>
          <w:szCs w:val="24"/>
          <w:lang w:eastAsia="ru-RU"/>
        </w:rPr>
        <w:t>т</w:t>
      </w:r>
      <w:r w:rsidR="0024004C" w:rsidRPr="00495AE2">
        <w:rPr>
          <w:rFonts w:ascii="Times New Roman" w:eastAsiaTheme="minorHAnsi" w:hAnsi="Times New Roman"/>
          <w:sz w:val="24"/>
          <w:szCs w:val="24"/>
          <w:lang w:eastAsia="ru-RU"/>
        </w:rPr>
        <w:t xml:space="preserve"> </w:t>
      </w:r>
      <w:r w:rsidR="00EE5949" w:rsidRPr="00495AE2">
        <w:rPr>
          <w:rFonts w:ascii="Times New Roman" w:eastAsiaTheme="minorHAnsi" w:hAnsi="Times New Roman"/>
          <w:sz w:val="24"/>
          <w:szCs w:val="24"/>
          <w:lang w:eastAsia="ru-RU"/>
        </w:rPr>
        <w:t xml:space="preserve">в </w:t>
      </w:r>
      <w:proofErr w:type="spellStart"/>
      <w:r w:rsidR="00EE5949" w:rsidRPr="00495AE2">
        <w:rPr>
          <w:rFonts w:ascii="Times New Roman" w:eastAsiaTheme="minorHAnsi" w:hAnsi="Times New Roman"/>
          <w:sz w:val="24"/>
          <w:szCs w:val="24"/>
          <w:lang w:eastAsia="ru-RU"/>
        </w:rPr>
        <w:t>подушевом</w:t>
      </w:r>
      <w:proofErr w:type="spellEnd"/>
      <w:r w:rsidR="00EE5949" w:rsidRPr="00495AE2">
        <w:rPr>
          <w:rFonts w:ascii="Times New Roman" w:eastAsiaTheme="minorHAnsi" w:hAnsi="Times New Roman"/>
          <w:sz w:val="24"/>
          <w:szCs w:val="24"/>
          <w:lang w:eastAsia="ru-RU"/>
        </w:rPr>
        <w:t xml:space="preserve"> финансировании.</w:t>
      </w:r>
    </w:p>
    <w:p w14:paraId="295EDC5E" w14:textId="3F82E927" w:rsidR="0031412F" w:rsidRDefault="005318D7">
      <w:pPr>
        <w:pStyle w:val="a3"/>
        <w:spacing w:after="0" w:line="240" w:lineRule="auto"/>
        <w:ind w:left="0" w:firstLine="720"/>
        <w:jc w:val="both"/>
        <w:rPr>
          <w:rFonts w:ascii="Times New Roman" w:eastAsiaTheme="minorHAnsi" w:hAnsi="Times New Roman"/>
          <w:sz w:val="24"/>
          <w:szCs w:val="24"/>
          <w:lang w:eastAsia="ru-RU"/>
        </w:rPr>
      </w:pPr>
      <w:r>
        <w:rPr>
          <w:rFonts w:ascii="Times New Roman" w:eastAsiaTheme="minorHAnsi" w:hAnsi="Times New Roman"/>
          <w:sz w:val="24"/>
          <w:szCs w:val="24"/>
          <w:lang w:eastAsia="ru-RU"/>
        </w:rPr>
        <w:t xml:space="preserve">5.4. </w:t>
      </w:r>
      <w:r w:rsidR="0031412F" w:rsidRPr="009E3C2A">
        <w:rPr>
          <w:rFonts w:ascii="Times New Roman" w:eastAsiaTheme="minorHAnsi" w:hAnsi="Times New Roman"/>
          <w:sz w:val="24"/>
          <w:szCs w:val="24"/>
          <w:lang w:eastAsia="ru-RU"/>
        </w:rPr>
        <w:t>Расчет</w:t>
      </w:r>
      <w:r w:rsidR="0031412F">
        <w:rPr>
          <w:rFonts w:ascii="Times New Roman" w:eastAsiaTheme="minorHAnsi" w:hAnsi="Times New Roman"/>
          <w:sz w:val="24"/>
          <w:szCs w:val="24"/>
          <w:lang w:eastAsia="ru-RU"/>
        </w:rPr>
        <w:t xml:space="preserve"> </w:t>
      </w:r>
      <w:r w:rsidR="0031412F" w:rsidRPr="009E3C2A">
        <w:rPr>
          <w:rFonts w:ascii="Times New Roman" w:eastAsiaTheme="minorHAnsi" w:hAnsi="Times New Roman"/>
          <w:sz w:val="24"/>
          <w:szCs w:val="24"/>
          <w:lang w:eastAsia="ru-RU"/>
        </w:rPr>
        <w:t>коэффициентов выравнивания производится ежемесячно после закрытия форматно-логического контроля</w:t>
      </w:r>
      <w:r w:rsidR="0031412F">
        <w:rPr>
          <w:rFonts w:ascii="Times New Roman" w:eastAsiaTheme="minorHAnsi" w:hAnsi="Times New Roman"/>
          <w:sz w:val="24"/>
          <w:szCs w:val="24"/>
          <w:lang w:eastAsia="ru-RU"/>
        </w:rPr>
        <w:t xml:space="preserve"> и применяется на тарифы оплаты за оказанную медицинскую помощь </w:t>
      </w:r>
      <w:r w:rsidR="001A54FC">
        <w:rPr>
          <w:rFonts w:ascii="Times New Roman" w:eastAsiaTheme="minorHAnsi" w:hAnsi="Times New Roman"/>
          <w:sz w:val="24"/>
          <w:szCs w:val="24"/>
          <w:lang w:eastAsia="ru-RU"/>
        </w:rPr>
        <w:t>согласно реестрам</w:t>
      </w:r>
      <w:r w:rsidR="0031412F">
        <w:rPr>
          <w:rFonts w:ascii="Times New Roman" w:eastAsiaTheme="minorHAnsi" w:hAnsi="Times New Roman"/>
          <w:sz w:val="24"/>
          <w:szCs w:val="24"/>
          <w:lang w:eastAsia="ru-RU"/>
        </w:rPr>
        <w:t xml:space="preserve"> </w:t>
      </w:r>
      <w:r w:rsidR="00495AE2">
        <w:rPr>
          <w:rFonts w:ascii="Times New Roman" w:eastAsiaTheme="minorHAnsi" w:hAnsi="Times New Roman"/>
          <w:sz w:val="24"/>
          <w:szCs w:val="24"/>
          <w:lang w:eastAsia="ru-RU"/>
        </w:rPr>
        <w:t>счетов,</w:t>
      </w:r>
      <w:r w:rsidR="0031412F">
        <w:rPr>
          <w:rFonts w:ascii="Times New Roman" w:eastAsiaTheme="minorHAnsi" w:hAnsi="Times New Roman"/>
          <w:sz w:val="24"/>
          <w:szCs w:val="24"/>
          <w:lang w:eastAsia="ru-RU"/>
        </w:rPr>
        <w:t xml:space="preserve"> поданных в отчетном периоде. Коэффициент выравнивания не применяется к тарифам на услуги за оказанную медицинскую помощь медицинскими организациями финансирование которых производится по </w:t>
      </w:r>
      <w:proofErr w:type="spellStart"/>
      <w:r w:rsidR="0031412F">
        <w:rPr>
          <w:rFonts w:ascii="Times New Roman" w:eastAsiaTheme="minorHAnsi" w:hAnsi="Times New Roman"/>
          <w:sz w:val="24"/>
          <w:szCs w:val="24"/>
          <w:lang w:eastAsia="ru-RU"/>
        </w:rPr>
        <w:t>подушевому</w:t>
      </w:r>
      <w:proofErr w:type="spellEnd"/>
      <w:r w:rsidR="0031412F">
        <w:rPr>
          <w:rFonts w:ascii="Times New Roman" w:eastAsiaTheme="minorHAnsi" w:hAnsi="Times New Roman"/>
          <w:sz w:val="24"/>
          <w:szCs w:val="24"/>
          <w:lang w:eastAsia="ru-RU"/>
        </w:rPr>
        <w:t xml:space="preserve"> нормативу финансирования.   </w:t>
      </w:r>
    </w:p>
    <w:p w14:paraId="6F56E7A2" w14:textId="172F4AE7" w:rsidR="00244691" w:rsidRDefault="00244691">
      <w:pPr>
        <w:pStyle w:val="a3"/>
        <w:spacing w:after="0" w:line="240" w:lineRule="auto"/>
        <w:ind w:left="0" w:firstLine="720"/>
        <w:jc w:val="both"/>
        <w:rPr>
          <w:rFonts w:ascii="Times New Roman" w:eastAsiaTheme="minorHAnsi" w:hAnsi="Times New Roman"/>
          <w:sz w:val="24"/>
          <w:szCs w:val="24"/>
          <w:lang w:eastAsia="ru-RU"/>
        </w:rPr>
      </w:pPr>
    </w:p>
    <w:p w14:paraId="0C594F6C" w14:textId="77777777" w:rsidR="00154B7D" w:rsidRDefault="00154B7D">
      <w:pPr>
        <w:pStyle w:val="a3"/>
        <w:spacing w:after="0" w:line="240" w:lineRule="auto"/>
        <w:ind w:left="0" w:firstLine="720"/>
        <w:jc w:val="both"/>
        <w:rPr>
          <w:rFonts w:ascii="Times New Roman" w:eastAsiaTheme="minorHAnsi" w:hAnsi="Times New Roman"/>
          <w:sz w:val="24"/>
          <w:szCs w:val="24"/>
          <w:lang w:eastAsia="ru-RU"/>
        </w:rPr>
      </w:pPr>
    </w:p>
    <w:p w14:paraId="4C3F4882" w14:textId="4271B43A" w:rsidR="004A7176" w:rsidRPr="004A7176" w:rsidRDefault="004A7176" w:rsidP="004A7176">
      <w:pPr>
        <w:jc w:val="center"/>
        <w:rPr>
          <w:sz w:val="24"/>
          <w:szCs w:val="24"/>
        </w:rPr>
      </w:pPr>
      <w:r w:rsidRPr="004A7176">
        <w:rPr>
          <w:sz w:val="24"/>
          <w:szCs w:val="24"/>
        </w:rPr>
        <w:t>Подписи сторон:</w:t>
      </w:r>
    </w:p>
    <w:p w14:paraId="0FE20B3F" w14:textId="59488AFF" w:rsidR="004A7176" w:rsidRDefault="004A7176" w:rsidP="004A7176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4F092B48" w14:textId="77777777" w:rsidR="00154B7D" w:rsidRPr="004A7176" w:rsidRDefault="00154B7D" w:rsidP="004A7176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6DD63BF0" w14:textId="77777777" w:rsidR="004A7176" w:rsidRPr="004A7176" w:rsidRDefault="004A7176" w:rsidP="004A7176">
      <w:pPr>
        <w:contextualSpacing/>
        <w:jc w:val="both"/>
        <w:rPr>
          <w:sz w:val="24"/>
          <w:szCs w:val="24"/>
        </w:rPr>
      </w:pPr>
      <w:r w:rsidRPr="004A7176">
        <w:rPr>
          <w:sz w:val="24"/>
          <w:szCs w:val="24"/>
        </w:rPr>
        <w:t>Председатель комиссии,</w:t>
      </w:r>
    </w:p>
    <w:p w14:paraId="4EC64E0A" w14:textId="77777777" w:rsidR="004A7176" w:rsidRPr="004A7176" w:rsidRDefault="004A7176" w:rsidP="004A7176">
      <w:pPr>
        <w:contextualSpacing/>
        <w:jc w:val="both"/>
        <w:rPr>
          <w:sz w:val="24"/>
          <w:szCs w:val="24"/>
        </w:rPr>
      </w:pPr>
      <w:r w:rsidRPr="004A7176">
        <w:rPr>
          <w:sz w:val="24"/>
          <w:szCs w:val="24"/>
        </w:rPr>
        <w:t>Директор Департамента здравоохранения</w:t>
      </w:r>
    </w:p>
    <w:p w14:paraId="28ACA62F" w14:textId="58E1FC64" w:rsidR="004A7176" w:rsidRPr="004A7176" w:rsidRDefault="004A7176" w:rsidP="004A7176">
      <w:pPr>
        <w:contextualSpacing/>
        <w:jc w:val="both"/>
        <w:rPr>
          <w:sz w:val="24"/>
          <w:szCs w:val="24"/>
        </w:rPr>
      </w:pPr>
      <w:r w:rsidRPr="004A7176">
        <w:rPr>
          <w:sz w:val="24"/>
          <w:szCs w:val="24"/>
        </w:rPr>
        <w:t>Ханты-Мансийского автономного округа – Югры    _______________        А.А. Добровольский</w:t>
      </w:r>
    </w:p>
    <w:p w14:paraId="027016AB" w14:textId="77777777" w:rsidR="004A7176" w:rsidRPr="004A7176" w:rsidRDefault="004A7176" w:rsidP="004A7176">
      <w:pPr>
        <w:contextualSpacing/>
        <w:jc w:val="both"/>
        <w:rPr>
          <w:sz w:val="24"/>
          <w:szCs w:val="24"/>
        </w:rPr>
      </w:pPr>
    </w:p>
    <w:p w14:paraId="21225D70" w14:textId="77777777" w:rsidR="004A7176" w:rsidRPr="004A7176" w:rsidRDefault="004A7176" w:rsidP="004A7176">
      <w:pPr>
        <w:contextualSpacing/>
        <w:jc w:val="both"/>
        <w:rPr>
          <w:sz w:val="24"/>
          <w:szCs w:val="24"/>
        </w:rPr>
      </w:pPr>
      <w:r w:rsidRPr="004A7176">
        <w:rPr>
          <w:sz w:val="24"/>
          <w:szCs w:val="24"/>
        </w:rPr>
        <w:t>Секретарь комиссии,</w:t>
      </w:r>
    </w:p>
    <w:p w14:paraId="3E6757D3" w14:textId="77777777" w:rsidR="004A7176" w:rsidRPr="004A7176" w:rsidRDefault="004A7176" w:rsidP="004A7176">
      <w:pPr>
        <w:contextualSpacing/>
        <w:jc w:val="both"/>
        <w:rPr>
          <w:sz w:val="24"/>
          <w:szCs w:val="24"/>
        </w:rPr>
      </w:pPr>
      <w:r w:rsidRPr="004A7176">
        <w:rPr>
          <w:sz w:val="24"/>
          <w:szCs w:val="24"/>
        </w:rPr>
        <w:t>директор Территориального фонда</w:t>
      </w:r>
    </w:p>
    <w:p w14:paraId="1DA104BC" w14:textId="77777777" w:rsidR="004A7176" w:rsidRPr="004A7176" w:rsidRDefault="004A7176" w:rsidP="004A7176">
      <w:pPr>
        <w:contextualSpacing/>
        <w:jc w:val="both"/>
        <w:rPr>
          <w:sz w:val="24"/>
          <w:szCs w:val="24"/>
        </w:rPr>
      </w:pPr>
      <w:r w:rsidRPr="004A7176">
        <w:rPr>
          <w:sz w:val="24"/>
          <w:szCs w:val="24"/>
        </w:rPr>
        <w:t xml:space="preserve">обязательного медицинского страхования </w:t>
      </w:r>
    </w:p>
    <w:p w14:paraId="453F53EC" w14:textId="3AB6BA0F" w:rsidR="004A7176" w:rsidRPr="004A7176" w:rsidRDefault="004A7176" w:rsidP="004A7176">
      <w:pPr>
        <w:contextualSpacing/>
        <w:jc w:val="both"/>
        <w:rPr>
          <w:sz w:val="24"/>
          <w:szCs w:val="24"/>
        </w:rPr>
      </w:pPr>
      <w:r w:rsidRPr="004A7176">
        <w:rPr>
          <w:sz w:val="24"/>
          <w:szCs w:val="24"/>
        </w:rPr>
        <w:t>Ханты-Мансийского автономного округа – Югры</w:t>
      </w:r>
      <w:r w:rsidRPr="004A7176">
        <w:rPr>
          <w:sz w:val="24"/>
          <w:szCs w:val="24"/>
        </w:rPr>
        <w:tab/>
        <w:t>_______________</w:t>
      </w:r>
      <w:r w:rsidRPr="004A7176">
        <w:rPr>
          <w:sz w:val="24"/>
          <w:szCs w:val="24"/>
        </w:rPr>
        <w:tab/>
        <w:t xml:space="preserve">          А.П. Фучежи </w:t>
      </w:r>
    </w:p>
    <w:p w14:paraId="29836458" w14:textId="77777777" w:rsidR="004A7176" w:rsidRPr="004A7176" w:rsidRDefault="004A7176" w:rsidP="004A7176">
      <w:pPr>
        <w:contextualSpacing/>
        <w:jc w:val="both"/>
        <w:rPr>
          <w:sz w:val="24"/>
          <w:szCs w:val="24"/>
        </w:rPr>
      </w:pPr>
    </w:p>
    <w:p w14:paraId="30AD551E" w14:textId="77777777" w:rsidR="004A7176" w:rsidRPr="004A7176" w:rsidRDefault="004A7176" w:rsidP="004A7176">
      <w:pPr>
        <w:contextualSpacing/>
        <w:jc w:val="both"/>
        <w:rPr>
          <w:sz w:val="24"/>
          <w:szCs w:val="24"/>
        </w:rPr>
      </w:pPr>
      <w:r w:rsidRPr="004A7176">
        <w:rPr>
          <w:sz w:val="24"/>
          <w:szCs w:val="24"/>
        </w:rPr>
        <w:t>Член комиссии,</w:t>
      </w:r>
    </w:p>
    <w:p w14:paraId="04A72EE0" w14:textId="77777777" w:rsidR="004A7176" w:rsidRPr="004A7176" w:rsidRDefault="004A7176" w:rsidP="004A7176">
      <w:pPr>
        <w:contextualSpacing/>
        <w:jc w:val="both"/>
        <w:rPr>
          <w:sz w:val="24"/>
          <w:szCs w:val="24"/>
        </w:rPr>
      </w:pPr>
      <w:r w:rsidRPr="004A7176">
        <w:rPr>
          <w:sz w:val="24"/>
          <w:szCs w:val="24"/>
        </w:rPr>
        <w:t>заместитель директора</w:t>
      </w:r>
    </w:p>
    <w:p w14:paraId="1CBE0C16" w14:textId="77777777" w:rsidR="004A7176" w:rsidRPr="004A7176" w:rsidRDefault="004A7176" w:rsidP="004A7176">
      <w:pPr>
        <w:contextualSpacing/>
        <w:jc w:val="both"/>
        <w:rPr>
          <w:sz w:val="24"/>
          <w:szCs w:val="24"/>
        </w:rPr>
      </w:pPr>
      <w:r w:rsidRPr="004A7176">
        <w:rPr>
          <w:sz w:val="24"/>
          <w:szCs w:val="24"/>
        </w:rPr>
        <w:t>департамента здравоохранения</w:t>
      </w:r>
    </w:p>
    <w:p w14:paraId="41E2711F" w14:textId="725B32EB" w:rsidR="004A7176" w:rsidRPr="004A7176" w:rsidRDefault="004A7176" w:rsidP="004A7176">
      <w:pPr>
        <w:contextualSpacing/>
        <w:jc w:val="both"/>
        <w:rPr>
          <w:sz w:val="24"/>
          <w:szCs w:val="24"/>
        </w:rPr>
      </w:pPr>
      <w:r w:rsidRPr="004A7176">
        <w:rPr>
          <w:sz w:val="24"/>
          <w:szCs w:val="24"/>
        </w:rPr>
        <w:t>Ханты-Мансийского автономного округа – Югры       ________________</w:t>
      </w:r>
      <w:r w:rsidRPr="004A7176">
        <w:rPr>
          <w:sz w:val="24"/>
          <w:szCs w:val="24"/>
        </w:rPr>
        <w:tab/>
        <w:t xml:space="preserve">   В.А. Нигматулин</w:t>
      </w:r>
    </w:p>
    <w:p w14:paraId="271A96E4" w14:textId="77777777" w:rsidR="004A7176" w:rsidRPr="004A7176" w:rsidRDefault="004A7176" w:rsidP="004A7176">
      <w:pPr>
        <w:jc w:val="both"/>
        <w:rPr>
          <w:sz w:val="24"/>
          <w:szCs w:val="24"/>
        </w:rPr>
      </w:pPr>
    </w:p>
    <w:p w14:paraId="421B807F" w14:textId="77777777" w:rsidR="004A7176" w:rsidRPr="004A7176" w:rsidRDefault="004A7176" w:rsidP="004A7176">
      <w:pPr>
        <w:jc w:val="both"/>
        <w:rPr>
          <w:sz w:val="24"/>
          <w:szCs w:val="24"/>
        </w:rPr>
      </w:pPr>
      <w:r w:rsidRPr="004A7176">
        <w:rPr>
          <w:sz w:val="24"/>
          <w:szCs w:val="24"/>
        </w:rPr>
        <w:t>Член комиссии,</w:t>
      </w:r>
    </w:p>
    <w:p w14:paraId="341D4F8B" w14:textId="77777777" w:rsidR="004A7176" w:rsidRPr="004A7176" w:rsidRDefault="004A7176" w:rsidP="004A7176">
      <w:pPr>
        <w:jc w:val="both"/>
        <w:rPr>
          <w:sz w:val="24"/>
          <w:szCs w:val="24"/>
        </w:rPr>
      </w:pPr>
      <w:r w:rsidRPr="004A7176">
        <w:rPr>
          <w:sz w:val="24"/>
          <w:szCs w:val="24"/>
        </w:rPr>
        <w:t>первый заместитель директора</w:t>
      </w:r>
    </w:p>
    <w:p w14:paraId="6381654E" w14:textId="77777777" w:rsidR="004A7176" w:rsidRPr="004A7176" w:rsidRDefault="004A7176" w:rsidP="004A7176">
      <w:pPr>
        <w:jc w:val="both"/>
        <w:rPr>
          <w:sz w:val="24"/>
          <w:szCs w:val="24"/>
        </w:rPr>
      </w:pPr>
      <w:r w:rsidRPr="004A7176">
        <w:rPr>
          <w:sz w:val="24"/>
          <w:szCs w:val="24"/>
        </w:rPr>
        <w:t>Территориального фонда обязательного</w:t>
      </w:r>
    </w:p>
    <w:p w14:paraId="76184B0F" w14:textId="77777777" w:rsidR="004A7176" w:rsidRPr="004A7176" w:rsidRDefault="004A7176" w:rsidP="004A7176">
      <w:pPr>
        <w:jc w:val="both"/>
        <w:rPr>
          <w:sz w:val="24"/>
          <w:szCs w:val="24"/>
        </w:rPr>
      </w:pPr>
      <w:r w:rsidRPr="004A7176">
        <w:rPr>
          <w:sz w:val="24"/>
          <w:szCs w:val="24"/>
        </w:rPr>
        <w:t xml:space="preserve">медицинского страхования </w:t>
      </w:r>
    </w:p>
    <w:p w14:paraId="1D04639B" w14:textId="0ADD09A0" w:rsidR="004A7176" w:rsidRPr="004A7176" w:rsidRDefault="004A7176" w:rsidP="004A7176">
      <w:pPr>
        <w:jc w:val="both"/>
        <w:rPr>
          <w:sz w:val="24"/>
          <w:szCs w:val="24"/>
        </w:rPr>
      </w:pPr>
      <w:r w:rsidRPr="004A7176">
        <w:rPr>
          <w:sz w:val="24"/>
          <w:szCs w:val="24"/>
        </w:rPr>
        <w:t>Ханты-Мансийского автономного округа – Югры</w:t>
      </w:r>
      <w:r w:rsidRPr="004A7176">
        <w:rPr>
          <w:sz w:val="24"/>
          <w:szCs w:val="24"/>
        </w:rPr>
        <w:tab/>
        <w:t>________________</w:t>
      </w:r>
      <w:r w:rsidRPr="004A7176">
        <w:rPr>
          <w:sz w:val="24"/>
          <w:szCs w:val="24"/>
        </w:rPr>
        <w:tab/>
        <w:t xml:space="preserve">         В.А. Смирнов</w:t>
      </w:r>
    </w:p>
    <w:p w14:paraId="4C6DED2D" w14:textId="77777777" w:rsidR="004A7176" w:rsidRPr="004A7176" w:rsidRDefault="004A7176" w:rsidP="004A7176">
      <w:pPr>
        <w:jc w:val="both"/>
        <w:rPr>
          <w:sz w:val="24"/>
          <w:szCs w:val="24"/>
        </w:rPr>
      </w:pPr>
    </w:p>
    <w:p w14:paraId="3030B635" w14:textId="77777777" w:rsidR="004A7176" w:rsidRPr="004A7176" w:rsidRDefault="004A7176" w:rsidP="004A7176">
      <w:pPr>
        <w:contextualSpacing/>
        <w:jc w:val="both"/>
        <w:rPr>
          <w:sz w:val="24"/>
          <w:szCs w:val="24"/>
        </w:rPr>
      </w:pPr>
      <w:r w:rsidRPr="004A7176">
        <w:rPr>
          <w:sz w:val="24"/>
          <w:szCs w:val="24"/>
        </w:rPr>
        <w:t>Член комиссии,</w:t>
      </w:r>
    </w:p>
    <w:p w14:paraId="57CAE772" w14:textId="77777777" w:rsidR="004A7176" w:rsidRPr="004A7176" w:rsidRDefault="004A7176" w:rsidP="004A7176">
      <w:pPr>
        <w:contextualSpacing/>
        <w:jc w:val="both"/>
        <w:rPr>
          <w:sz w:val="24"/>
          <w:szCs w:val="24"/>
        </w:rPr>
      </w:pPr>
      <w:r w:rsidRPr="004A7176">
        <w:rPr>
          <w:sz w:val="24"/>
          <w:szCs w:val="24"/>
        </w:rPr>
        <w:t xml:space="preserve">директор Югорского филиала </w:t>
      </w:r>
    </w:p>
    <w:p w14:paraId="1E1DD23D" w14:textId="77777777" w:rsidR="004A7176" w:rsidRPr="004A7176" w:rsidRDefault="004A7176" w:rsidP="004A7176">
      <w:pPr>
        <w:contextualSpacing/>
        <w:jc w:val="both"/>
        <w:rPr>
          <w:sz w:val="24"/>
          <w:szCs w:val="24"/>
        </w:rPr>
      </w:pPr>
      <w:r w:rsidRPr="004A7176">
        <w:rPr>
          <w:sz w:val="24"/>
          <w:szCs w:val="24"/>
        </w:rPr>
        <w:t xml:space="preserve">акционерного общества </w:t>
      </w:r>
    </w:p>
    <w:p w14:paraId="79172F1F" w14:textId="4550980D" w:rsidR="004A7176" w:rsidRPr="004A7176" w:rsidRDefault="004A7176" w:rsidP="004A7176">
      <w:pPr>
        <w:contextualSpacing/>
        <w:jc w:val="both"/>
        <w:rPr>
          <w:sz w:val="24"/>
          <w:szCs w:val="24"/>
        </w:rPr>
      </w:pPr>
      <w:r w:rsidRPr="004A7176">
        <w:rPr>
          <w:sz w:val="24"/>
          <w:szCs w:val="24"/>
        </w:rPr>
        <w:t>«Страховая компания «СОГАЗ-Мед»</w:t>
      </w:r>
      <w:r w:rsidRPr="004A7176">
        <w:rPr>
          <w:sz w:val="24"/>
          <w:szCs w:val="24"/>
        </w:rPr>
        <w:tab/>
      </w:r>
      <w:r w:rsidRPr="004A7176">
        <w:rPr>
          <w:sz w:val="24"/>
          <w:szCs w:val="24"/>
        </w:rPr>
        <w:tab/>
        <w:t xml:space="preserve">          __________________</w:t>
      </w:r>
      <w:r w:rsidRPr="004A7176">
        <w:rPr>
          <w:sz w:val="24"/>
          <w:szCs w:val="24"/>
        </w:rPr>
        <w:tab/>
        <w:t xml:space="preserve">         А.А. Данилов</w:t>
      </w:r>
    </w:p>
    <w:p w14:paraId="0977A49D" w14:textId="77777777" w:rsidR="004A7176" w:rsidRPr="004A7176" w:rsidRDefault="004A7176" w:rsidP="004A7176">
      <w:pPr>
        <w:contextualSpacing/>
        <w:jc w:val="both"/>
        <w:rPr>
          <w:sz w:val="24"/>
          <w:szCs w:val="24"/>
        </w:rPr>
      </w:pPr>
    </w:p>
    <w:p w14:paraId="4DF2C153" w14:textId="77777777" w:rsidR="004A7176" w:rsidRPr="004A7176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4A7176">
        <w:rPr>
          <w:rFonts w:eastAsia="SimSun"/>
          <w:sz w:val="24"/>
          <w:szCs w:val="24"/>
        </w:rPr>
        <w:t>Член комиссии,</w:t>
      </w:r>
    </w:p>
    <w:p w14:paraId="74EF6005" w14:textId="77777777" w:rsidR="004A7176" w:rsidRPr="004A7176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4A7176">
        <w:rPr>
          <w:rFonts w:eastAsia="SimSun"/>
          <w:sz w:val="24"/>
          <w:szCs w:val="24"/>
        </w:rPr>
        <w:t>директор Ханты-Мансийского филиала</w:t>
      </w:r>
    </w:p>
    <w:p w14:paraId="1E439BFA" w14:textId="62BF21E8" w:rsidR="004A7176" w:rsidRPr="004A7176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4A7176">
        <w:rPr>
          <w:rFonts w:eastAsia="SimSun"/>
          <w:sz w:val="24"/>
          <w:szCs w:val="24"/>
        </w:rPr>
        <w:t>ООО «АльфаСтрахование-</w:t>
      </w:r>
      <w:proofErr w:type="gramStart"/>
      <w:r w:rsidRPr="004A7176">
        <w:rPr>
          <w:rFonts w:eastAsia="SimSun"/>
          <w:sz w:val="24"/>
          <w:szCs w:val="24"/>
        </w:rPr>
        <w:t xml:space="preserve">ОМС»   </w:t>
      </w:r>
      <w:proofErr w:type="gramEnd"/>
      <w:r w:rsidRPr="004A7176">
        <w:rPr>
          <w:rFonts w:eastAsia="SimSun"/>
          <w:sz w:val="24"/>
          <w:szCs w:val="24"/>
        </w:rPr>
        <w:t xml:space="preserve">                                 __________________     </w:t>
      </w:r>
      <w:r>
        <w:rPr>
          <w:rFonts w:eastAsia="SimSun"/>
          <w:sz w:val="24"/>
          <w:szCs w:val="24"/>
        </w:rPr>
        <w:t xml:space="preserve"> </w:t>
      </w:r>
      <w:r w:rsidRPr="004A7176">
        <w:rPr>
          <w:rFonts w:eastAsia="SimSun"/>
          <w:sz w:val="24"/>
          <w:szCs w:val="24"/>
        </w:rPr>
        <w:t xml:space="preserve">   М.А. Соловей</w:t>
      </w:r>
    </w:p>
    <w:p w14:paraId="0CC6106A" w14:textId="77777777" w:rsidR="00ED271D" w:rsidRDefault="00ED271D" w:rsidP="004A7176">
      <w:pPr>
        <w:contextualSpacing/>
        <w:jc w:val="both"/>
        <w:rPr>
          <w:rFonts w:eastAsia="SimSun"/>
          <w:sz w:val="24"/>
          <w:szCs w:val="24"/>
        </w:rPr>
      </w:pPr>
    </w:p>
    <w:p w14:paraId="3FF46B93" w14:textId="7311CBD8" w:rsidR="004A7176" w:rsidRPr="004A7176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4A7176">
        <w:rPr>
          <w:rFonts w:eastAsia="SimSun"/>
          <w:sz w:val="24"/>
          <w:szCs w:val="24"/>
        </w:rPr>
        <w:t>Член комиссии,</w:t>
      </w:r>
    </w:p>
    <w:p w14:paraId="1ECFC2A4" w14:textId="77777777" w:rsidR="004A7176" w:rsidRPr="004A7176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4A7176">
        <w:rPr>
          <w:rFonts w:eastAsia="SimSun"/>
          <w:sz w:val="24"/>
          <w:szCs w:val="24"/>
        </w:rPr>
        <w:t>президент НП «Ассоциация работников</w:t>
      </w:r>
    </w:p>
    <w:p w14:paraId="236AD80F" w14:textId="77777777" w:rsidR="004A7176" w:rsidRPr="004A7176" w:rsidRDefault="004A7176" w:rsidP="004A7176">
      <w:pPr>
        <w:contextualSpacing/>
        <w:jc w:val="both"/>
        <w:rPr>
          <w:sz w:val="24"/>
          <w:szCs w:val="24"/>
        </w:rPr>
      </w:pPr>
      <w:r w:rsidRPr="004A7176">
        <w:rPr>
          <w:rFonts w:eastAsia="SimSun"/>
          <w:sz w:val="24"/>
          <w:szCs w:val="24"/>
        </w:rPr>
        <w:t xml:space="preserve">здравоохранения </w:t>
      </w:r>
      <w:r w:rsidRPr="004A7176">
        <w:rPr>
          <w:sz w:val="24"/>
          <w:szCs w:val="24"/>
        </w:rPr>
        <w:t xml:space="preserve">Ханты-Мансийского </w:t>
      </w:r>
    </w:p>
    <w:p w14:paraId="54EF800E" w14:textId="71C34221" w:rsidR="004A7176" w:rsidRPr="004A7176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4A7176">
        <w:rPr>
          <w:sz w:val="24"/>
          <w:szCs w:val="24"/>
        </w:rPr>
        <w:t xml:space="preserve">автономного округа – </w:t>
      </w:r>
      <w:proofErr w:type="gramStart"/>
      <w:r w:rsidRPr="004A7176">
        <w:rPr>
          <w:sz w:val="24"/>
          <w:szCs w:val="24"/>
        </w:rPr>
        <w:t>Югры</w:t>
      </w:r>
      <w:r w:rsidRPr="004A7176">
        <w:rPr>
          <w:rFonts w:eastAsia="SimSun"/>
          <w:sz w:val="24"/>
          <w:szCs w:val="24"/>
        </w:rPr>
        <w:t xml:space="preserve">»   </w:t>
      </w:r>
      <w:proofErr w:type="gramEnd"/>
      <w:r w:rsidRPr="004A7176">
        <w:rPr>
          <w:rFonts w:eastAsia="SimSun"/>
          <w:sz w:val="24"/>
          <w:szCs w:val="24"/>
        </w:rPr>
        <w:t xml:space="preserve">                                      __________________</w:t>
      </w:r>
      <w:r w:rsidRPr="004A7176">
        <w:rPr>
          <w:rFonts w:eastAsia="SimSun"/>
          <w:sz w:val="24"/>
          <w:szCs w:val="24"/>
        </w:rPr>
        <w:tab/>
        <w:t xml:space="preserve">         А.В. Кичигин</w:t>
      </w:r>
    </w:p>
    <w:p w14:paraId="0310734E" w14:textId="2DCE5069" w:rsidR="004A7176" w:rsidRDefault="004A7176" w:rsidP="004A7176">
      <w:pPr>
        <w:contextualSpacing/>
        <w:jc w:val="both"/>
        <w:rPr>
          <w:rFonts w:eastAsia="SimSun"/>
          <w:sz w:val="24"/>
          <w:szCs w:val="24"/>
        </w:rPr>
      </w:pPr>
    </w:p>
    <w:p w14:paraId="5EEF8B28" w14:textId="77777777" w:rsidR="00154B7D" w:rsidRDefault="00154B7D" w:rsidP="004A7176">
      <w:pPr>
        <w:contextualSpacing/>
        <w:jc w:val="both"/>
        <w:rPr>
          <w:rFonts w:eastAsia="SimSun"/>
          <w:sz w:val="24"/>
          <w:szCs w:val="24"/>
        </w:rPr>
      </w:pPr>
    </w:p>
    <w:p w14:paraId="29241F20" w14:textId="77777777" w:rsidR="004A7176" w:rsidRPr="004A7176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4A7176">
        <w:rPr>
          <w:rFonts w:eastAsia="SimSun"/>
          <w:sz w:val="24"/>
          <w:szCs w:val="24"/>
        </w:rPr>
        <w:lastRenderedPageBreak/>
        <w:t>Член комиссии,</w:t>
      </w:r>
    </w:p>
    <w:p w14:paraId="69CAD369" w14:textId="77777777" w:rsidR="004A7176" w:rsidRPr="004A7176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4A7176">
        <w:rPr>
          <w:rFonts w:eastAsia="SimSun"/>
          <w:sz w:val="24"/>
          <w:szCs w:val="24"/>
        </w:rPr>
        <w:t>член НП «Ассоциация работников</w:t>
      </w:r>
    </w:p>
    <w:p w14:paraId="251D4A3F" w14:textId="77777777" w:rsidR="004A7176" w:rsidRPr="004A7176" w:rsidRDefault="004A7176" w:rsidP="004A7176">
      <w:pPr>
        <w:contextualSpacing/>
        <w:jc w:val="both"/>
        <w:rPr>
          <w:sz w:val="24"/>
          <w:szCs w:val="24"/>
        </w:rPr>
      </w:pPr>
      <w:r w:rsidRPr="004A7176">
        <w:rPr>
          <w:rFonts w:eastAsia="SimSun"/>
          <w:sz w:val="24"/>
          <w:szCs w:val="24"/>
        </w:rPr>
        <w:t xml:space="preserve">здравоохранения </w:t>
      </w:r>
      <w:r w:rsidRPr="004A7176">
        <w:rPr>
          <w:sz w:val="24"/>
          <w:szCs w:val="24"/>
        </w:rPr>
        <w:t xml:space="preserve">Ханты-Мансийского </w:t>
      </w:r>
    </w:p>
    <w:p w14:paraId="6FB62A53" w14:textId="4E80344F" w:rsidR="004A7176" w:rsidRPr="004A7176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4A7176">
        <w:rPr>
          <w:sz w:val="24"/>
          <w:szCs w:val="24"/>
        </w:rPr>
        <w:t>автономного округа – Югры</w:t>
      </w:r>
      <w:r w:rsidRPr="004A7176">
        <w:rPr>
          <w:rFonts w:eastAsia="SimSun"/>
          <w:sz w:val="24"/>
          <w:szCs w:val="24"/>
        </w:rPr>
        <w:t>»</w:t>
      </w:r>
      <w:r w:rsidRPr="004A7176">
        <w:rPr>
          <w:rFonts w:eastAsia="SimSun"/>
          <w:sz w:val="24"/>
          <w:szCs w:val="24"/>
        </w:rPr>
        <w:tab/>
        <w:t xml:space="preserve">                             ____________________</w:t>
      </w:r>
      <w:r w:rsidRPr="004A7176">
        <w:rPr>
          <w:rFonts w:eastAsia="SimSun"/>
          <w:sz w:val="24"/>
          <w:szCs w:val="24"/>
        </w:rPr>
        <w:tab/>
        <w:t xml:space="preserve">    Е.Н. Иванникова</w:t>
      </w:r>
    </w:p>
    <w:p w14:paraId="3A82B162" w14:textId="77777777" w:rsidR="004A7176" w:rsidRPr="004A7176" w:rsidRDefault="004A7176" w:rsidP="004A7176">
      <w:pPr>
        <w:contextualSpacing/>
        <w:jc w:val="both"/>
        <w:rPr>
          <w:sz w:val="24"/>
          <w:szCs w:val="24"/>
        </w:rPr>
      </w:pPr>
    </w:p>
    <w:p w14:paraId="42DBC090" w14:textId="77777777" w:rsidR="004A7176" w:rsidRPr="004A7176" w:rsidRDefault="004A7176" w:rsidP="004A7176">
      <w:pPr>
        <w:contextualSpacing/>
        <w:jc w:val="both"/>
        <w:rPr>
          <w:sz w:val="24"/>
          <w:szCs w:val="24"/>
        </w:rPr>
      </w:pPr>
      <w:r w:rsidRPr="004A7176">
        <w:rPr>
          <w:sz w:val="24"/>
          <w:szCs w:val="24"/>
        </w:rPr>
        <w:t>Член комиссии,</w:t>
      </w:r>
    </w:p>
    <w:p w14:paraId="0377247D" w14:textId="77777777" w:rsidR="004A7176" w:rsidRPr="004A7176" w:rsidRDefault="004A7176" w:rsidP="004A7176">
      <w:pPr>
        <w:contextualSpacing/>
        <w:jc w:val="both"/>
        <w:rPr>
          <w:sz w:val="24"/>
          <w:szCs w:val="24"/>
        </w:rPr>
      </w:pPr>
      <w:r w:rsidRPr="004A7176">
        <w:rPr>
          <w:sz w:val="24"/>
          <w:szCs w:val="24"/>
        </w:rPr>
        <w:t>председатель окружной организации</w:t>
      </w:r>
    </w:p>
    <w:p w14:paraId="0CBF9087" w14:textId="2776C98F" w:rsidR="004A7176" w:rsidRPr="004A7176" w:rsidRDefault="004A7176" w:rsidP="004A7176">
      <w:pPr>
        <w:contextualSpacing/>
        <w:jc w:val="both"/>
        <w:rPr>
          <w:sz w:val="24"/>
          <w:szCs w:val="24"/>
        </w:rPr>
      </w:pPr>
      <w:r w:rsidRPr="004A7176">
        <w:rPr>
          <w:sz w:val="24"/>
          <w:szCs w:val="24"/>
        </w:rPr>
        <w:t>профсоюза работников здравоохранения РФ</w:t>
      </w:r>
      <w:r w:rsidRPr="004A7176">
        <w:rPr>
          <w:sz w:val="24"/>
          <w:szCs w:val="24"/>
        </w:rPr>
        <w:tab/>
        <w:t xml:space="preserve">        __________________</w:t>
      </w:r>
      <w:r w:rsidR="0045106B" w:rsidRPr="004A7176">
        <w:rPr>
          <w:sz w:val="24"/>
          <w:szCs w:val="24"/>
        </w:rPr>
        <w:tab/>
        <w:t xml:space="preserve"> О.Г.</w:t>
      </w:r>
      <w:r w:rsidRPr="004A7176">
        <w:rPr>
          <w:sz w:val="24"/>
          <w:szCs w:val="24"/>
        </w:rPr>
        <w:t xml:space="preserve"> Меньшикова</w:t>
      </w:r>
    </w:p>
    <w:p w14:paraId="2C18389A" w14:textId="77777777" w:rsidR="004A7176" w:rsidRPr="004A7176" w:rsidRDefault="004A7176" w:rsidP="004A7176">
      <w:pPr>
        <w:contextualSpacing/>
        <w:jc w:val="both"/>
        <w:rPr>
          <w:sz w:val="24"/>
          <w:szCs w:val="24"/>
        </w:rPr>
      </w:pPr>
    </w:p>
    <w:p w14:paraId="38403035" w14:textId="77777777" w:rsidR="004A7176" w:rsidRPr="004A7176" w:rsidRDefault="004A7176" w:rsidP="004A7176">
      <w:pPr>
        <w:contextualSpacing/>
        <w:jc w:val="both"/>
        <w:rPr>
          <w:sz w:val="24"/>
          <w:szCs w:val="24"/>
        </w:rPr>
      </w:pPr>
      <w:r w:rsidRPr="004A7176">
        <w:rPr>
          <w:sz w:val="24"/>
          <w:szCs w:val="24"/>
        </w:rPr>
        <w:t>Член комиссии,</w:t>
      </w:r>
    </w:p>
    <w:p w14:paraId="118626F1" w14:textId="77777777" w:rsidR="004A7176" w:rsidRPr="004A7176" w:rsidRDefault="004A7176" w:rsidP="004A7176">
      <w:pPr>
        <w:contextualSpacing/>
        <w:jc w:val="both"/>
        <w:rPr>
          <w:sz w:val="24"/>
          <w:szCs w:val="24"/>
        </w:rPr>
      </w:pPr>
      <w:r w:rsidRPr="004A7176">
        <w:rPr>
          <w:sz w:val="24"/>
          <w:szCs w:val="24"/>
        </w:rPr>
        <w:t xml:space="preserve">председатель Сургутской территориальной </w:t>
      </w:r>
    </w:p>
    <w:p w14:paraId="62909C2D" w14:textId="77777777" w:rsidR="004A7176" w:rsidRPr="004A7176" w:rsidRDefault="004A7176" w:rsidP="004A7176">
      <w:pPr>
        <w:contextualSpacing/>
        <w:jc w:val="both"/>
        <w:rPr>
          <w:sz w:val="24"/>
          <w:szCs w:val="24"/>
        </w:rPr>
      </w:pPr>
      <w:r w:rsidRPr="004A7176">
        <w:rPr>
          <w:sz w:val="24"/>
          <w:szCs w:val="24"/>
        </w:rPr>
        <w:t xml:space="preserve">организации профсоюза работников </w:t>
      </w:r>
    </w:p>
    <w:p w14:paraId="33607F2C" w14:textId="30979667" w:rsidR="00463645" w:rsidRDefault="004A7176" w:rsidP="004A7176">
      <w:pPr>
        <w:rPr>
          <w:sz w:val="24"/>
          <w:szCs w:val="24"/>
        </w:rPr>
      </w:pPr>
      <w:r w:rsidRPr="004A7176">
        <w:rPr>
          <w:sz w:val="24"/>
          <w:szCs w:val="24"/>
        </w:rPr>
        <w:t>здравоохранения РФ</w:t>
      </w:r>
      <w:r w:rsidRPr="004A7176">
        <w:rPr>
          <w:sz w:val="24"/>
          <w:szCs w:val="24"/>
        </w:rPr>
        <w:tab/>
      </w:r>
      <w:r w:rsidRPr="004A7176">
        <w:rPr>
          <w:sz w:val="24"/>
          <w:szCs w:val="24"/>
        </w:rPr>
        <w:tab/>
      </w:r>
      <w:r w:rsidRPr="004A7176">
        <w:rPr>
          <w:sz w:val="24"/>
          <w:szCs w:val="24"/>
        </w:rPr>
        <w:tab/>
      </w:r>
      <w:r w:rsidRPr="004A7176">
        <w:rPr>
          <w:sz w:val="24"/>
          <w:szCs w:val="24"/>
        </w:rPr>
        <w:tab/>
        <w:t xml:space="preserve">          __________________</w:t>
      </w:r>
      <w:r w:rsidRPr="004A7176">
        <w:rPr>
          <w:sz w:val="24"/>
          <w:szCs w:val="24"/>
        </w:rPr>
        <w:tab/>
        <w:t xml:space="preserve">         А.А. Суровов</w:t>
      </w:r>
    </w:p>
    <w:bookmarkEnd w:id="0"/>
    <w:p w14:paraId="0624AB6B" w14:textId="77777777" w:rsidR="003C4745" w:rsidRDefault="003C4745" w:rsidP="00463645">
      <w:pPr>
        <w:jc w:val="center"/>
      </w:pPr>
    </w:p>
    <w:sectPr w:rsidR="003C4745" w:rsidSect="00DD3E58">
      <w:footerReference w:type="default" r:id="rId8"/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F620E8" w14:textId="77777777" w:rsidR="002F688E" w:rsidRDefault="002F688E" w:rsidP="002F688E">
      <w:r>
        <w:separator/>
      </w:r>
    </w:p>
  </w:endnote>
  <w:endnote w:type="continuationSeparator" w:id="0">
    <w:p w14:paraId="6EEDFCBF" w14:textId="77777777" w:rsidR="002F688E" w:rsidRDefault="002F688E" w:rsidP="002F6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33656518"/>
      <w:docPartObj>
        <w:docPartGallery w:val="Page Numbers (Bottom of Page)"/>
        <w:docPartUnique/>
      </w:docPartObj>
    </w:sdtPr>
    <w:sdtContent>
      <w:p w14:paraId="6E50A526" w14:textId="79CDD0D0" w:rsidR="002F688E" w:rsidRDefault="002F688E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04DF4FE" w14:textId="77777777" w:rsidR="002F688E" w:rsidRDefault="002F688E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E2B7D0" w14:textId="77777777" w:rsidR="002F688E" w:rsidRDefault="002F688E" w:rsidP="002F688E">
      <w:r>
        <w:separator/>
      </w:r>
    </w:p>
  </w:footnote>
  <w:footnote w:type="continuationSeparator" w:id="0">
    <w:p w14:paraId="34972E4B" w14:textId="77777777" w:rsidR="002F688E" w:rsidRDefault="002F688E" w:rsidP="002F6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25F09"/>
    <w:multiLevelType w:val="hybridMultilevel"/>
    <w:tmpl w:val="63145086"/>
    <w:lvl w:ilvl="0" w:tplc="7B7E2CC0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3F52DDF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5A8016B7"/>
    <w:multiLevelType w:val="hybridMultilevel"/>
    <w:tmpl w:val="5160563C"/>
    <w:lvl w:ilvl="0" w:tplc="D076EA4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1E47C2"/>
    <w:multiLevelType w:val="hybridMultilevel"/>
    <w:tmpl w:val="50D67DA8"/>
    <w:lvl w:ilvl="0" w:tplc="42C63BA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5DAE2DA9"/>
    <w:multiLevelType w:val="hybridMultilevel"/>
    <w:tmpl w:val="D408CABA"/>
    <w:lvl w:ilvl="0" w:tplc="0B10C1BC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016C3D"/>
    <w:multiLevelType w:val="hybridMultilevel"/>
    <w:tmpl w:val="2ADEF0E2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7809AA"/>
    <w:multiLevelType w:val="hybridMultilevel"/>
    <w:tmpl w:val="01E065F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C53216"/>
    <w:multiLevelType w:val="hybridMultilevel"/>
    <w:tmpl w:val="F8B04480"/>
    <w:lvl w:ilvl="0" w:tplc="769EFBC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7EE745E6"/>
    <w:multiLevelType w:val="hybridMultilevel"/>
    <w:tmpl w:val="B24A53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2"/>
  </w:num>
  <w:num w:numId="5">
    <w:abstractNumId w:val="3"/>
  </w:num>
  <w:num w:numId="6">
    <w:abstractNumId w:val="10"/>
  </w:num>
  <w:num w:numId="7">
    <w:abstractNumId w:val="4"/>
  </w:num>
  <w:num w:numId="8">
    <w:abstractNumId w:val="1"/>
  </w:num>
  <w:num w:numId="9">
    <w:abstractNumId w:val="5"/>
  </w:num>
  <w:num w:numId="10">
    <w:abstractNumId w:val="7"/>
  </w:num>
  <w:num w:numId="11">
    <w:abstractNumId w:val="9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219"/>
    <w:rsid w:val="00017875"/>
    <w:rsid w:val="00044E05"/>
    <w:rsid w:val="00075486"/>
    <w:rsid w:val="000805DF"/>
    <w:rsid w:val="000B3DA0"/>
    <w:rsid w:val="000F6552"/>
    <w:rsid w:val="001236A2"/>
    <w:rsid w:val="0015314D"/>
    <w:rsid w:val="00154B7D"/>
    <w:rsid w:val="0016313A"/>
    <w:rsid w:val="001A54FC"/>
    <w:rsid w:val="001B76C1"/>
    <w:rsid w:val="00212EF2"/>
    <w:rsid w:val="00221882"/>
    <w:rsid w:val="0024004C"/>
    <w:rsid w:val="002408CD"/>
    <w:rsid w:val="00244691"/>
    <w:rsid w:val="00252CD6"/>
    <w:rsid w:val="002B45AC"/>
    <w:rsid w:val="002F3811"/>
    <w:rsid w:val="002F688E"/>
    <w:rsid w:val="0031411C"/>
    <w:rsid w:val="0031412F"/>
    <w:rsid w:val="003223DD"/>
    <w:rsid w:val="00343944"/>
    <w:rsid w:val="00363E2C"/>
    <w:rsid w:val="003677BE"/>
    <w:rsid w:val="00381CAB"/>
    <w:rsid w:val="00385297"/>
    <w:rsid w:val="003C4745"/>
    <w:rsid w:val="003D53FF"/>
    <w:rsid w:val="003E5EFF"/>
    <w:rsid w:val="00414CEC"/>
    <w:rsid w:val="004440B3"/>
    <w:rsid w:val="0045106B"/>
    <w:rsid w:val="00460C6C"/>
    <w:rsid w:val="00463645"/>
    <w:rsid w:val="00480316"/>
    <w:rsid w:val="00485B38"/>
    <w:rsid w:val="00485C4A"/>
    <w:rsid w:val="00495AE2"/>
    <w:rsid w:val="004A7176"/>
    <w:rsid w:val="004E0EB0"/>
    <w:rsid w:val="00505219"/>
    <w:rsid w:val="005318D7"/>
    <w:rsid w:val="0053558A"/>
    <w:rsid w:val="00544638"/>
    <w:rsid w:val="00573B78"/>
    <w:rsid w:val="005C6D8A"/>
    <w:rsid w:val="00607ECA"/>
    <w:rsid w:val="00627E61"/>
    <w:rsid w:val="00630918"/>
    <w:rsid w:val="00681004"/>
    <w:rsid w:val="006F5817"/>
    <w:rsid w:val="00703F06"/>
    <w:rsid w:val="00751C51"/>
    <w:rsid w:val="007521E7"/>
    <w:rsid w:val="007D398C"/>
    <w:rsid w:val="008077A1"/>
    <w:rsid w:val="00843239"/>
    <w:rsid w:val="00856AE4"/>
    <w:rsid w:val="00874932"/>
    <w:rsid w:val="008767B0"/>
    <w:rsid w:val="008778FA"/>
    <w:rsid w:val="008C6197"/>
    <w:rsid w:val="008D6786"/>
    <w:rsid w:val="009174DE"/>
    <w:rsid w:val="00935D57"/>
    <w:rsid w:val="00997D9D"/>
    <w:rsid w:val="009A62CA"/>
    <w:rsid w:val="009C0E6C"/>
    <w:rsid w:val="009C2143"/>
    <w:rsid w:val="009F2D45"/>
    <w:rsid w:val="00A20AF0"/>
    <w:rsid w:val="00A61C39"/>
    <w:rsid w:val="00AB3429"/>
    <w:rsid w:val="00B11298"/>
    <w:rsid w:val="00B52C69"/>
    <w:rsid w:val="00B77137"/>
    <w:rsid w:val="00BA2ACC"/>
    <w:rsid w:val="00BB3003"/>
    <w:rsid w:val="00C660E5"/>
    <w:rsid w:val="00C72922"/>
    <w:rsid w:val="00C93608"/>
    <w:rsid w:val="00CF49D3"/>
    <w:rsid w:val="00D7004B"/>
    <w:rsid w:val="00D81794"/>
    <w:rsid w:val="00DD3E58"/>
    <w:rsid w:val="00DE24CD"/>
    <w:rsid w:val="00E13C4E"/>
    <w:rsid w:val="00EB121F"/>
    <w:rsid w:val="00ED24CF"/>
    <w:rsid w:val="00ED271D"/>
    <w:rsid w:val="00EE5949"/>
    <w:rsid w:val="00EF5C7C"/>
    <w:rsid w:val="00F27CA8"/>
    <w:rsid w:val="00F37D28"/>
    <w:rsid w:val="00FA0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02D2E"/>
  <w15:docId w15:val="{199F463C-836F-48CB-AA46-92D17CE6F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4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C47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47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C4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semiHidden/>
    <w:rsid w:val="00414CEC"/>
    <w:pPr>
      <w:overflowPunct w:val="0"/>
      <w:autoSpaceDE w:val="0"/>
      <w:autoSpaceDN w:val="0"/>
      <w:adjustRightInd w:val="0"/>
    </w:pPr>
    <w:rPr>
      <w:lang w:val="en-US"/>
    </w:rPr>
  </w:style>
  <w:style w:type="character" w:customStyle="1" w:styleId="a5">
    <w:name w:val="Текст примечания Знак"/>
    <w:basedOn w:val="a0"/>
    <w:link w:val="a4"/>
    <w:semiHidden/>
    <w:rsid w:val="00414C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414CEC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4C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C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3D53FF"/>
    <w:pPr>
      <w:overflowPunct/>
      <w:autoSpaceDE/>
      <w:autoSpaceDN/>
      <w:adjustRightInd/>
    </w:pPr>
    <w:rPr>
      <w:b/>
      <w:bCs/>
      <w:lang w:val="ru-RU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3D53F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8D738-A8E9-40AE-88E9-5F61A4628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13</Pages>
  <Words>5883</Words>
  <Characters>33539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Любовь Александровна</dc:creator>
  <cp:keywords/>
  <dc:description/>
  <cp:lastModifiedBy>Колденберг Александр Александрович</cp:lastModifiedBy>
  <cp:revision>14</cp:revision>
  <cp:lastPrinted>2018-07-31T09:08:00Z</cp:lastPrinted>
  <dcterms:created xsi:type="dcterms:W3CDTF">2018-07-28T11:37:00Z</dcterms:created>
  <dcterms:modified xsi:type="dcterms:W3CDTF">2018-07-31T09:13:00Z</dcterms:modified>
</cp:coreProperties>
</file>